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0A31E" w14:textId="77777777" w:rsidR="001B0707" w:rsidRPr="00DB0A95" w:rsidRDefault="001B0707" w:rsidP="001B0707">
      <w:pPr>
        <w:spacing w:line="500" w:lineRule="exact"/>
        <w:jc w:val="left"/>
        <w:rPr>
          <w:rFonts w:ascii="方正仿宋简体" w:eastAsia="方正仿宋简体" w:hAnsi="楷体" w:cs="Times New Roman"/>
          <w:color w:val="000000" w:themeColor="text1"/>
          <w:kern w:val="0"/>
          <w:sz w:val="28"/>
          <w:szCs w:val="28"/>
        </w:rPr>
      </w:pPr>
      <w:r w:rsidRPr="00DB0A95">
        <w:rPr>
          <w:rFonts w:ascii="方正仿宋简体" w:eastAsia="方正仿宋简体" w:hAnsi="楷体" w:cs="Times New Roman" w:hint="eastAsia"/>
          <w:color w:val="000000" w:themeColor="text1"/>
          <w:kern w:val="0"/>
          <w:sz w:val="28"/>
          <w:szCs w:val="28"/>
        </w:rPr>
        <w:t>附件2：</w:t>
      </w:r>
    </w:p>
    <w:p w14:paraId="60FE67B9" w14:textId="77777777" w:rsidR="001B0707" w:rsidRPr="00DB0A95" w:rsidRDefault="001B0707" w:rsidP="001B0707">
      <w:pPr>
        <w:tabs>
          <w:tab w:val="center" w:pos="6979"/>
        </w:tabs>
        <w:jc w:val="center"/>
        <w:rPr>
          <w:rFonts w:ascii="方正小标宋简体" w:eastAsia="方正小标宋简体" w:hAnsi="黑体" w:hint="eastAsia"/>
          <w:sz w:val="36"/>
          <w:szCs w:val="32"/>
        </w:rPr>
      </w:pPr>
      <w:bookmarkStart w:id="0" w:name="_GoBack"/>
      <w:r w:rsidRPr="00DB0A95">
        <w:rPr>
          <w:rFonts w:ascii="方正小标宋简体" w:eastAsia="方正小标宋简体" w:hAnsi="黑体" w:hint="eastAsia"/>
          <w:sz w:val="36"/>
          <w:szCs w:val="32"/>
        </w:rPr>
        <w:t>成都大学2018年辅导员学院考核指标和评分标准</w:t>
      </w:r>
      <w:bookmarkEnd w:id="0"/>
    </w:p>
    <w:p w14:paraId="0ECE933C" w14:textId="77777777" w:rsidR="001B0707" w:rsidRDefault="001B0707" w:rsidP="001B0707">
      <w:pPr>
        <w:pStyle w:val="a7"/>
      </w:pPr>
      <w:r>
        <w:rPr>
          <w:rFonts w:hint="eastAsia"/>
        </w:rPr>
        <w:t xml:space="preserve">  </w:t>
      </w:r>
    </w:p>
    <w:p w14:paraId="55F40FA7" w14:textId="2780C001" w:rsidR="001B0707" w:rsidRPr="001B0707" w:rsidRDefault="001B0707" w:rsidP="001B0707">
      <w:pPr>
        <w:pStyle w:val="a7"/>
        <w:ind w:leftChars="-269" w:left="-141" w:rightChars="-230" w:right="-483" w:hangingChars="202" w:hanging="424"/>
        <w:rPr>
          <w:rFonts w:hint="eastAsia"/>
        </w:rPr>
      </w:pPr>
      <w:r w:rsidRPr="00DB0A95">
        <w:rPr>
          <w:rFonts w:ascii="方正仿宋简体" w:eastAsia="方正仿宋简体" w:hint="eastAsia"/>
          <w:szCs w:val="21"/>
        </w:rPr>
        <w:t>学院</w:t>
      </w:r>
      <w:r w:rsidRPr="00DB0A95">
        <w:rPr>
          <w:rFonts w:ascii="方正仿宋简体" w:eastAsia="方正仿宋简体" w:hint="eastAsia"/>
          <w:szCs w:val="21"/>
          <w:u w:val="single"/>
        </w:rPr>
        <w:t xml:space="preserve">                </w:t>
      </w:r>
      <w:r w:rsidRPr="00DB0A95">
        <w:rPr>
          <w:rFonts w:ascii="方正仿宋简体" w:eastAsia="方正仿宋简体" w:hint="eastAsia"/>
          <w:szCs w:val="21"/>
        </w:rPr>
        <w:t>辅导员姓名</w:t>
      </w:r>
      <w:r w:rsidRPr="00DB0A95">
        <w:rPr>
          <w:rFonts w:ascii="方正仿宋简体" w:eastAsia="方正仿宋简体" w:hint="eastAsia"/>
          <w:szCs w:val="21"/>
          <w:u w:val="single"/>
        </w:rPr>
        <w:t xml:space="preserve">          </w:t>
      </w:r>
      <w:r w:rsidRPr="00DB0A95">
        <w:rPr>
          <w:rFonts w:ascii="方正仿宋简体" w:eastAsia="方正仿宋简体" w:hint="eastAsia"/>
          <w:szCs w:val="21"/>
        </w:rPr>
        <w:t>学院评分小计</w:t>
      </w:r>
      <w:r w:rsidRPr="00DB0A95">
        <w:rPr>
          <w:rFonts w:ascii="方正仿宋简体" w:eastAsia="方正仿宋简体" w:hint="eastAsia"/>
          <w:szCs w:val="21"/>
          <w:u w:val="single"/>
        </w:rPr>
        <w:t xml:space="preserve">           </w:t>
      </w:r>
      <w:r w:rsidRPr="00DB0A95">
        <w:rPr>
          <w:rFonts w:ascii="方正仿宋简体" w:eastAsia="方正仿宋简体" w:hint="eastAsia"/>
          <w:szCs w:val="21"/>
        </w:rPr>
        <w:t xml:space="preserve">    </w:t>
      </w:r>
      <w:r>
        <w:rPr>
          <w:rFonts w:ascii="方正仿宋简体" w:eastAsia="方正仿宋简体"/>
          <w:szCs w:val="21"/>
        </w:rPr>
        <w:t xml:space="preserve">   </w:t>
      </w:r>
      <w:r w:rsidRPr="00DB0A95">
        <w:rPr>
          <w:rFonts w:ascii="方正仿宋简体" w:eastAsia="方正仿宋简体" w:hint="eastAsia"/>
          <w:szCs w:val="21"/>
        </w:rPr>
        <w:t xml:space="preserve">   年</w:t>
      </w:r>
      <w:r>
        <w:rPr>
          <w:rFonts w:ascii="方正仿宋简体" w:eastAsia="方正仿宋简体" w:hint="eastAsia"/>
          <w:szCs w:val="21"/>
        </w:rPr>
        <w:t xml:space="preserve"> </w:t>
      </w:r>
      <w:r>
        <w:rPr>
          <w:rFonts w:ascii="方正仿宋简体" w:eastAsia="方正仿宋简体"/>
          <w:szCs w:val="21"/>
        </w:rPr>
        <w:t xml:space="preserve"> </w:t>
      </w:r>
      <w:r w:rsidRPr="00DB0A95">
        <w:rPr>
          <w:rFonts w:ascii="方正仿宋简体" w:eastAsia="方正仿宋简体" w:hint="eastAsia"/>
          <w:szCs w:val="21"/>
        </w:rPr>
        <w:t xml:space="preserve">   月   日</w:t>
      </w:r>
    </w:p>
    <w:p w14:paraId="0F096605" w14:textId="77777777" w:rsidR="001B0707" w:rsidRPr="00DB0A95" w:rsidRDefault="001B0707" w:rsidP="001B0707">
      <w:pPr>
        <w:jc w:val="center"/>
        <w:rPr>
          <w:rFonts w:ascii="方正仿宋简体" w:eastAsia="方正仿宋简体" w:hint="eastAsia"/>
          <w:szCs w:val="21"/>
        </w:rPr>
      </w:pPr>
    </w:p>
    <w:tbl>
      <w:tblPr>
        <w:tblW w:w="11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695"/>
        <w:gridCol w:w="29"/>
        <w:gridCol w:w="1160"/>
        <w:gridCol w:w="4373"/>
        <w:gridCol w:w="1135"/>
        <w:gridCol w:w="11"/>
        <w:gridCol w:w="2704"/>
        <w:gridCol w:w="631"/>
      </w:tblGrid>
      <w:tr w:rsidR="001B0707" w:rsidRPr="00DB0A95" w14:paraId="3E1988FD" w14:textId="77777777" w:rsidTr="00F43364">
        <w:trPr>
          <w:trHeight w:val="1284"/>
          <w:tblHeader/>
          <w:jc w:val="center"/>
        </w:trPr>
        <w:tc>
          <w:tcPr>
            <w:tcW w:w="574" w:type="dxa"/>
            <w:vAlign w:val="center"/>
          </w:tcPr>
          <w:p w14:paraId="769B73F4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一</w:t>
            </w:r>
          </w:p>
          <w:p w14:paraId="44BC42F0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级</w:t>
            </w:r>
          </w:p>
          <w:p w14:paraId="0560CF3A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指</w:t>
            </w:r>
          </w:p>
          <w:p w14:paraId="6DFA95F8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标</w:t>
            </w:r>
          </w:p>
        </w:tc>
        <w:tc>
          <w:tcPr>
            <w:tcW w:w="695" w:type="dxa"/>
            <w:vAlign w:val="center"/>
          </w:tcPr>
          <w:p w14:paraId="41584A3F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二级指标</w:t>
            </w:r>
          </w:p>
        </w:tc>
        <w:tc>
          <w:tcPr>
            <w:tcW w:w="5562" w:type="dxa"/>
            <w:gridSpan w:val="3"/>
            <w:vAlign w:val="center"/>
          </w:tcPr>
          <w:p w14:paraId="7325362A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int="eastAsia"/>
                <w:b/>
                <w:bCs/>
                <w:sz w:val="18"/>
                <w:szCs w:val="18"/>
              </w:rPr>
              <w:t>考核基本测评内容</w:t>
            </w:r>
          </w:p>
        </w:tc>
        <w:tc>
          <w:tcPr>
            <w:tcW w:w="1135" w:type="dxa"/>
            <w:vAlign w:val="center"/>
          </w:tcPr>
          <w:p w14:paraId="759BDCF2" w14:textId="77777777" w:rsidR="001B0707" w:rsidRPr="00DB0A95" w:rsidRDefault="001B0707" w:rsidP="00F43364">
            <w:pPr>
              <w:spacing w:line="230" w:lineRule="exact"/>
              <w:jc w:val="center"/>
              <w:rPr>
                <w:rFonts w:ascii="方正仿宋简体" w:eastAsia="方正仿宋简体" w:hint="eastAsia"/>
                <w:b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int="eastAsia"/>
                <w:b/>
                <w:bCs/>
                <w:sz w:val="18"/>
                <w:szCs w:val="18"/>
              </w:rPr>
              <w:t>辅导员自评要求</w:t>
            </w:r>
          </w:p>
        </w:tc>
        <w:tc>
          <w:tcPr>
            <w:tcW w:w="2715" w:type="dxa"/>
            <w:gridSpan w:val="2"/>
            <w:vAlign w:val="center"/>
          </w:tcPr>
          <w:p w14:paraId="77781B22" w14:textId="77777777" w:rsidR="001B0707" w:rsidRPr="00DB0A95" w:rsidRDefault="001B0707" w:rsidP="00F43364">
            <w:pPr>
              <w:tabs>
                <w:tab w:val="center" w:pos="1137"/>
                <w:tab w:val="right" w:pos="2151"/>
              </w:tabs>
              <w:spacing w:line="230" w:lineRule="exact"/>
              <w:jc w:val="center"/>
              <w:rPr>
                <w:rFonts w:ascii="方正仿宋简体" w:eastAsia="方正仿宋简体" w:hint="eastAsia"/>
                <w:b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int="eastAsia"/>
                <w:b/>
                <w:bCs/>
                <w:sz w:val="18"/>
                <w:szCs w:val="18"/>
              </w:rPr>
              <w:tab/>
              <w:t>学院考评基本标准</w:t>
            </w:r>
            <w:r w:rsidRPr="00DB0A95">
              <w:rPr>
                <w:rFonts w:ascii="方正仿宋简体" w:eastAsia="方正仿宋简体" w:hint="eastAsia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631" w:type="dxa"/>
            <w:vAlign w:val="center"/>
          </w:tcPr>
          <w:p w14:paraId="55B5E4DB" w14:textId="77777777" w:rsidR="001B0707" w:rsidRPr="00DB0A95" w:rsidRDefault="001B0707" w:rsidP="00F43364">
            <w:pPr>
              <w:tabs>
                <w:tab w:val="center" w:pos="1137"/>
                <w:tab w:val="right" w:pos="2151"/>
              </w:tabs>
              <w:spacing w:line="230" w:lineRule="exact"/>
              <w:jc w:val="left"/>
              <w:rPr>
                <w:rFonts w:ascii="方正仿宋简体" w:eastAsia="方正仿宋简体" w:hint="eastAsia"/>
                <w:b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int="eastAsia"/>
                <w:b/>
                <w:bCs/>
                <w:sz w:val="18"/>
                <w:szCs w:val="18"/>
              </w:rPr>
              <w:t>学院评分</w:t>
            </w:r>
          </w:p>
        </w:tc>
      </w:tr>
      <w:tr w:rsidR="001B0707" w:rsidRPr="00DB0A95" w14:paraId="04A17F14" w14:textId="77777777" w:rsidTr="00F43364">
        <w:trPr>
          <w:cantSplit/>
          <w:trHeight w:val="619"/>
          <w:jc w:val="center"/>
        </w:trPr>
        <w:tc>
          <w:tcPr>
            <w:tcW w:w="574" w:type="dxa"/>
            <w:vMerge w:val="restart"/>
            <w:vAlign w:val="center"/>
          </w:tcPr>
          <w:p w14:paraId="74A92D2C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 xml:space="preserve"> 一、</w:t>
            </w:r>
          </w:p>
          <w:p w14:paraId="1936D3F8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职</w:t>
            </w:r>
          </w:p>
          <w:p w14:paraId="676E829F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业</w:t>
            </w:r>
          </w:p>
          <w:p w14:paraId="1595EA14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素</w:t>
            </w:r>
          </w:p>
          <w:p w14:paraId="3341AC5A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质</w:t>
            </w:r>
          </w:p>
          <w:p w14:paraId="797DBD2D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15%</w:t>
            </w:r>
          </w:p>
        </w:tc>
        <w:tc>
          <w:tcPr>
            <w:tcW w:w="695" w:type="dxa"/>
            <w:vAlign w:val="center"/>
          </w:tcPr>
          <w:p w14:paraId="67CF684C" w14:textId="77777777" w:rsidR="001B0707" w:rsidRPr="00DB0A95" w:rsidRDefault="001B0707" w:rsidP="00F43364">
            <w:pPr>
              <w:pStyle w:val="2"/>
              <w:spacing w:after="0"/>
              <w:ind w:leftChars="0" w:left="0" w:firstLineChars="0" w:firstLine="0"/>
              <w:jc w:val="center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政治素质</w:t>
            </w:r>
          </w:p>
        </w:tc>
        <w:tc>
          <w:tcPr>
            <w:tcW w:w="5562" w:type="dxa"/>
            <w:gridSpan w:val="3"/>
            <w:vAlign w:val="center"/>
          </w:tcPr>
          <w:p w14:paraId="1AE11CAE" w14:textId="77777777" w:rsidR="001B0707" w:rsidRPr="00DB0A95" w:rsidRDefault="001B0707" w:rsidP="00F43364">
            <w:pPr>
              <w:spacing w:line="280" w:lineRule="exact"/>
              <w:jc w:val="lef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努力学习中国特色社会主义理论，提升理论素养，提高政治鉴别力,与党中央保持高度一致。</w:t>
            </w:r>
          </w:p>
        </w:tc>
        <w:tc>
          <w:tcPr>
            <w:tcW w:w="1135" w:type="dxa"/>
            <w:vMerge w:val="restart"/>
          </w:tcPr>
          <w:p w14:paraId="4915F65C" w14:textId="77777777" w:rsidR="001B0707" w:rsidRPr="00DB0A95" w:rsidRDefault="001B0707" w:rsidP="00F43364">
            <w:pPr>
              <w:spacing w:line="280" w:lineRule="exact"/>
              <w:jc w:val="center"/>
              <w:rPr>
                <w:rFonts w:ascii="方正仿宋简体" w:eastAsia="方正仿宋简体" w:hAnsi="宋体" w:hint="eastAsia"/>
                <w:color w:val="FF0000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提供撰写论文、调查报告和参加培训情况；</w:t>
            </w:r>
          </w:p>
          <w:p w14:paraId="6A98F545" w14:textId="77777777" w:rsidR="001B0707" w:rsidRPr="00DB0A95" w:rsidRDefault="001B0707" w:rsidP="00F43364">
            <w:pPr>
              <w:spacing w:line="280" w:lineRule="exact"/>
              <w:jc w:val="center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  <w:p w14:paraId="09064DB5" w14:textId="77777777" w:rsidR="001B0707" w:rsidRPr="00DB0A95" w:rsidRDefault="001B0707" w:rsidP="00F43364">
            <w:pPr>
              <w:spacing w:line="280" w:lineRule="exact"/>
              <w:jc w:val="center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vMerge w:val="restart"/>
          </w:tcPr>
          <w:p w14:paraId="51DFD2F9" w14:textId="77777777" w:rsidR="001B0707" w:rsidRPr="00DB0A95" w:rsidRDefault="001B0707" w:rsidP="00F43364">
            <w:pPr>
              <w:spacing w:line="280" w:lineRule="exact"/>
              <w:jc w:val="lef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1、认真参加学院学工会议和辅导员培训活动，如有无故缺席情况，酌情扣分；</w:t>
            </w:r>
          </w:p>
          <w:p w14:paraId="12AD7978" w14:textId="77777777" w:rsidR="001B0707" w:rsidRPr="00DB0A95" w:rsidRDefault="001B0707" w:rsidP="00F43364">
            <w:pPr>
              <w:spacing w:line="280" w:lineRule="exact"/>
              <w:jc w:val="lef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2、具有硕士学位及以上的辅导员每年至少发表1篇论文（排名第一），否则扣2分；其他辅导员每年至少撰写一篇调研报告，否则扣2分；</w:t>
            </w:r>
          </w:p>
          <w:p w14:paraId="2419B05C" w14:textId="77777777" w:rsidR="001B0707" w:rsidRPr="00DB0A95" w:rsidRDefault="001B0707" w:rsidP="00F43364">
            <w:pPr>
              <w:spacing w:line="280" w:lineRule="exact"/>
              <w:jc w:val="left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  <w:tc>
          <w:tcPr>
            <w:tcW w:w="631" w:type="dxa"/>
            <w:vMerge w:val="restart"/>
          </w:tcPr>
          <w:p w14:paraId="088F8301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</w:tr>
      <w:tr w:rsidR="001B0707" w:rsidRPr="00DB0A95" w14:paraId="1D231F6F" w14:textId="77777777" w:rsidTr="00F43364">
        <w:trPr>
          <w:cantSplit/>
          <w:trHeight w:val="874"/>
          <w:jc w:val="center"/>
        </w:trPr>
        <w:tc>
          <w:tcPr>
            <w:tcW w:w="574" w:type="dxa"/>
            <w:vMerge/>
            <w:vAlign w:val="center"/>
          </w:tcPr>
          <w:p w14:paraId="4294E135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14:paraId="649077E8" w14:textId="77777777" w:rsidR="001B0707" w:rsidRPr="00DB0A95" w:rsidRDefault="001B0707" w:rsidP="00F43364">
            <w:pPr>
              <w:pStyle w:val="2"/>
              <w:spacing w:after="0"/>
              <w:ind w:leftChars="0" w:left="0" w:firstLineChars="0" w:firstLine="0"/>
              <w:jc w:val="center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道德素质</w:t>
            </w:r>
          </w:p>
        </w:tc>
        <w:tc>
          <w:tcPr>
            <w:tcW w:w="5562" w:type="dxa"/>
            <w:gridSpan w:val="3"/>
            <w:vAlign w:val="center"/>
          </w:tcPr>
          <w:p w14:paraId="1554EE54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师德高尚，富有人格魅力；为人师表，爱岗敬业；以身作则，诚实守信；公道正派，具有奉献精神；热爱学生，努力成为学生的人生导师和知心朋友。</w:t>
            </w:r>
          </w:p>
        </w:tc>
        <w:tc>
          <w:tcPr>
            <w:tcW w:w="1135" w:type="dxa"/>
            <w:vMerge/>
          </w:tcPr>
          <w:p w14:paraId="7647C755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vMerge/>
          </w:tcPr>
          <w:p w14:paraId="3AB6F846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  <w:tc>
          <w:tcPr>
            <w:tcW w:w="631" w:type="dxa"/>
            <w:vMerge/>
          </w:tcPr>
          <w:p w14:paraId="185F5A97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</w:tr>
      <w:tr w:rsidR="001B0707" w:rsidRPr="00DB0A95" w14:paraId="13027772" w14:textId="77777777" w:rsidTr="00F43364">
        <w:trPr>
          <w:cantSplit/>
          <w:trHeight w:val="1468"/>
          <w:jc w:val="center"/>
        </w:trPr>
        <w:tc>
          <w:tcPr>
            <w:tcW w:w="574" w:type="dxa"/>
            <w:vMerge/>
            <w:vAlign w:val="center"/>
          </w:tcPr>
          <w:p w14:paraId="6779B139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14:paraId="4290D7FC" w14:textId="77777777" w:rsidR="001B0707" w:rsidRPr="00DB0A95" w:rsidRDefault="001B0707" w:rsidP="00F43364">
            <w:pPr>
              <w:pStyle w:val="2"/>
              <w:spacing w:after="0"/>
              <w:ind w:leftChars="0" w:left="0" w:firstLineChars="0" w:firstLine="0"/>
              <w:jc w:val="center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业务素质</w:t>
            </w:r>
          </w:p>
        </w:tc>
        <w:tc>
          <w:tcPr>
            <w:tcW w:w="5562" w:type="dxa"/>
            <w:gridSpan w:val="3"/>
            <w:vAlign w:val="center"/>
          </w:tcPr>
          <w:p w14:paraId="49BAB730" w14:textId="77777777" w:rsidR="001B0707" w:rsidRPr="00DB0A95" w:rsidRDefault="001B0707" w:rsidP="00F43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主动学习和掌握高校学生工作方面的理论与方法，不断提高工作技能和水平；</w:t>
            </w:r>
          </w:p>
          <w:p w14:paraId="1B1281B5" w14:textId="77777777" w:rsidR="001B0707" w:rsidRPr="00DB0A95" w:rsidRDefault="001B0707" w:rsidP="00F43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积极参与校内外各种培训和交流活动；专职辅导员每年需认真参加各类职业化培训、专题培训、学院培训和交流活动。</w:t>
            </w:r>
          </w:p>
          <w:p w14:paraId="3006CB5B" w14:textId="77777777" w:rsidR="001B0707" w:rsidRPr="00DB0A95" w:rsidRDefault="001B0707" w:rsidP="00F43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注重工作研究，尤其注重撰写与学生工作相关的论文、案例和调研报告；</w:t>
            </w:r>
          </w:p>
        </w:tc>
        <w:tc>
          <w:tcPr>
            <w:tcW w:w="1135" w:type="dxa"/>
            <w:vMerge/>
          </w:tcPr>
          <w:p w14:paraId="0FB42A4B" w14:textId="77777777" w:rsidR="001B0707" w:rsidRPr="00DB0A95" w:rsidRDefault="001B0707" w:rsidP="00F43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vMerge/>
          </w:tcPr>
          <w:p w14:paraId="0DC7369F" w14:textId="77777777" w:rsidR="001B0707" w:rsidRPr="00DB0A95" w:rsidRDefault="001B0707" w:rsidP="00F43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  <w:tc>
          <w:tcPr>
            <w:tcW w:w="631" w:type="dxa"/>
            <w:vMerge/>
          </w:tcPr>
          <w:p w14:paraId="2E872E28" w14:textId="77777777" w:rsidR="001B0707" w:rsidRPr="00DB0A95" w:rsidRDefault="001B0707" w:rsidP="00F43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</w:tr>
      <w:tr w:rsidR="001B0707" w:rsidRPr="00DB0A95" w14:paraId="49DDA5D4" w14:textId="77777777" w:rsidTr="00F43364">
        <w:trPr>
          <w:cantSplit/>
          <w:trHeight w:val="454"/>
          <w:jc w:val="center"/>
        </w:trPr>
        <w:tc>
          <w:tcPr>
            <w:tcW w:w="574" w:type="dxa"/>
            <w:vMerge w:val="restart"/>
            <w:vAlign w:val="center"/>
          </w:tcPr>
          <w:p w14:paraId="60AD0BC1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 xml:space="preserve"> 二、思</w:t>
            </w:r>
          </w:p>
          <w:p w14:paraId="69A8E5EB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想</w:t>
            </w:r>
          </w:p>
          <w:p w14:paraId="0F895D6A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政</w:t>
            </w:r>
          </w:p>
          <w:p w14:paraId="23D15459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治</w:t>
            </w:r>
          </w:p>
          <w:p w14:paraId="309D8D96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教</w:t>
            </w:r>
          </w:p>
          <w:p w14:paraId="274D7043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育</w:t>
            </w:r>
          </w:p>
          <w:p w14:paraId="60D879BA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20%</w:t>
            </w:r>
          </w:p>
        </w:tc>
        <w:tc>
          <w:tcPr>
            <w:tcW w:w="695" w:type="dxa"/>
            <w:vAlign w:val="center"/>
          </w:tcPr>
          <w:p w14:paraId="6BC2C808" w14:textId="77777777" w:rsidR="001B0707" w:rsidRPr="00DB0A95" w:rsidRDefault="001B0707" w:rsidP="00F43364">
            <w:pPr>
              <w:pStyle w:val="2"/>
              <w:spacing w:after="0"/>
              <w:ind w:leftChars="0" w:left="0" w:firstLineChars="0" w:firstLine="0"/>
              <w:jc w:val="center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日常思想政治教育</w:t>
            </w:r>
          </w:p>
        </w:tc>
        <w:tc>
          <w:tcPr>
            <w:tcW w:w="5562" w:type="dxa"/>
            <w:gridSpan w:val="3"/>
            <w:vAlign w:val="center"/>
          </w:tcPr>
          <w:p w14:paraId="2A80D797" w14:textId="77777777" w:rsidR="001B0707" w:rsidRPr="00DB0A95" w:rsidRDefault="001B0707" w:rsidP="00F43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关注学生的学习和生活，</w:t>
            </w:r>
            <w:r w:rsidRPr="00DB0A95">
              <w:rPr>
                <w:rFonts w:ascii="方正仿宋简体" w:eastAsia="方正仿宋简体" w:hint="eastAsia"/>
                <w:sz w:val="18"/>
                <w:szCs w:val="18"/>
              </w:rPr>
              <w:t>抓好“五个时机”的教育工作，即奖惩评定过程中、重大节假日和纪念日、学生出现困难时、学生有意见和建议时、学生出现思想情绪时等，</w:t>
            </w: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开展形式多样的日常思想政治教育活动</w:t>
            </w:r>
            <w:r w:rsidRPr="00DB0A95">
              <w:rPr>
                <w:rFonts w:ascii="方正仿宋简体" w:eastAsia="方正仿宋简体" w:hint="eastAsia"/>
                <w:sz w:val="18"/>
                <w:szCs w:val="18"/>
              </w:rPr>
              <w:t>，形成正面的教育作用。</w:t>
            </w:r>
          </w:p>
          <w:p w14:paraId="2BDB78EC" w14:textId="77777777" w:rsidR="001B0707" w:rsidRPr="00DB0A95" w:rsidRDefault="001B0707" w:rsidP="00F43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利用现代通讯工具与学生沟通、交流，积极拓展载体，利用易班等开展网络思政活动，掌握网上思想政治教育工作的主动权。</w:t>
            </w:r>
          </w:p>
          <w:p w14:paraId="1DBAD100" w14:textId="77777777" w:rsidR="001B0707" w:rsidRPr="00DB0A95" w:rsidRDefault="001B0707" w:rsidP="00F43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年内（专职辅导员）组织精品主题班会观摩活动（在学工群上公布信息）至少人均1次</w:t>
            </w:r>
          </w:p>
        </w:tc>
        <w:tc>
          <w:tcPr>
            <w:tcW w:w="1135" w:type="dxa"/>
            <w:vMerge w:val="restart"/>
          </w:tcPr>
          <w:p w14:paraId="22F0A99E" w14:textId="77777777" w:rsidR="001B0707" w:rsidRPr="00DB0A95" w:rsidRDefault="001B0707" w:rsidP="00F43364">
            <w:pPr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提供日常思政和专题教育相关资料；</w:t>
            </w:r>
          </w:p>
          <w:p w14:paraId="05A7EA38" w14:textId="77777777" w:rsidR="001B0707" w:rsidRPr="00DB0A95" w:rsidRDefault="001B0707" w:rsidP="00F43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辅导员工作记录；</w:t>
            </w:r>
          </w:p>
          <w:p w14:paraId="15D11554" w14:textId="77777777" w:rsidR="001B0707" w:rsidRPr="00DB0A95" w:rsidRDefault="001B0707" w:rsidP="00F43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辅导员开展网络思政相关记录；</w:t>
            </w:r>
          </w:p>
        </w:tc>
        <w:tc>
          <w:tcPr>
            <w:tcW w:w="2715" w:type="dxa"/>
            <w:gridSpan w:val="2"/>
            <w:vMerge w:val="restart"/>
          </w:tcPr>
          <w:p w14:paraId="112BE6B9" w14:textId="77777777" w:rsidR="001B0707" w:rsidRPr="00DB0A95" w:rsidRDefault="001B0707" w:rsidP="00F43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1、日常思政和专题教育（专题教育一年至少6次）开展较少或过程资料严重缺乏酌情扣3-6分。</w:t>
            </w:r>
          </w:p>
          <w:p w14:paraId="5C3F0B51" w14:textId="77777777" w:rsidR="001B0707" w:rsidRPr="00DB0A95" w:rsidRDefault="001B0707" w:rsidP="00F43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2、辅导员工作日志被评为不达标扣5分，被评为基本达标扣2分；</w:t>
            </w:r>
          </w:p>
          <w:p w14:paraId="79A20088" w14:textId="77777777" w:rsidR="001B0707" w:rsidRPr="00DB0A95" w:rsidRDefault="001B0707" w:rsidP="00F43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3、学院参照辅导员素质大赛“班情熟知”环节方式抽查辅导员了解班级学生情况，查实有不熟悉学生情况的，酌情扣1-5分（学院每学期至少抽查1次）；</w:t>
            </w:r>
          </w:p>
          <w:p w14:paraId="56FB6701" w14:textId="77777777" w:rsidR="001B0707" w:rsidRPr="00DB0A95" w:rsidRDefault="001B0707" w:rsidP="00F43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  <w:p w14:paraId="05AB661C" w14:textId="77777777" w:rsidR="001B0707" w:rsidRPr="00DB0A95" w:rsidRDefault="001B0707" w:rsidP="00F43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  <w:tc>
          <w:tcPr>
            <w:tcW w:w="631" w:type="dxa"/>
            <w:vMerge w:val="restart"/>
          </w:tcPr>
          <w:p w14:paraId="1B79045C" w14:textId="77777777" w:rsidR="001B0707" w:rsidRPr="00DB0A95" w:rsidRDefault="001B0707" w:rsidP="00F43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  <w:p w14:paraId="0CA8FC24" w14:textId="77777777" w:rsidR="001B0707" w:rsidRPr="00DB0A95" w:rsidRDefault="001B0707" w:rsidP="00F43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</w:tr>
      <w:tr w:rsidR="001B0707" w:rsidRPr="00DB0A95" w14:paraId="6AD0544A" w14:textId="77777777" w:rsidTr="00F43364">
        <w:trPr>
          <w:cantSplit/>
          <w:trHeight w:val="2355"/>
          <w:jc w:val="center"/>
        </w:trPr>
        <w:tc>
          <w:tcPr>
            <w:tcW w:w="574" w:type="dxa"/>
            <w:vMerge/>
            <w:vAlign w:val="center"/>
          </w:tcPr>
          <w:p w14:paraId="572F8B0F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14:paraId="55F69E82" w14:textId="77777777" w:rsidR="001B0707" w:rsidRPr="00DB0A95" w:rsidRDefault="001B0707" w:rsidP="00F43364">
            <w:pPr>
              <w:pStyle w:val="2"/>
              <w:spacing w:after="0"/>
              <w:ind w:leftChars="0" w:left="0" w:firstLineChars="0" w:firstLine="0"/>
              <w:jc w:val="center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专题教育</w:t>
            </w:r>
          </w:p>
        </w:tc>
        <w:tc>
          <w:tcPr>
            <w:tcW w:w="5562" w:type="dxa"/>
            <w:gridSpan w:val="3"/>
            <w:vAlign w:val="center"/>
          </w:tcPr>
          <w:p w14:paraId="712BB5D1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遵循大学生思想政治教育规律，围绕社会主义核心价值体系，组织开展好所带学生的</w:t>
            </w:r>
            <w:r w:rsidRPr="00DB0A95">
              <w:rPr>
                <w:rFonts w:ascii="方正仿宋简体" w:eastAsia="方正仿宋简体" w:hint="eastAsia"/>
                <w:sz w:val="18"/>
                <w:szCs w:val="18"/>
              </w:rPr>
              <w:t>“八个专题”教育工作，即安全教育专题、时政教育专题、入学教育专题、毕业教育专题、诚信教育（考风考纪）专题、学业规划教育专题、爱国教育专题、公民道德教育专题，</w:t>
            </w: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帮助大学生树立正确的世界观、人生观、价值观和荣辱观；</w:t>
            </w:r>
          </w:p>
          <w:p w14:paraId="34EB15E7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积极参与第一、第二课堂的教育教学工作，紧密围绕大学生思想政治状况，参与承担“形势与政策教育”、“心理健康教育”、“职业发展教育”、“党课”、“团课”等教育教学任务。</w:t>
            </w:r>
          </w:p>
        </w:tc>
        <w:tc>
          <w:tcPr>
            <w:tcW w:w="1135" w:type="dxa"/>
            <w:vMerge/>
          </w:tcPr>
          <w:p w14:paraId="39B405E0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vMerge/>
          </w:tcPr>
          <w:p w14:paraId="4A523CBD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  <w:tc>
          <w:tcPr>
            <w:tcW w:w="631" w:type="dxa"/>
            <w:vMerge/>
          </w:tcPr>
          <w:p w14:paraId="4FF0FABF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</w:tr>
      <w:tr w:rsidR="001B0707" w:rsidRPr="00DB0A95" w14:paraId="3648C693" w14:textId="77777777" w:rsidTr="00F43364">
        <w:trPr>
          <w:cantSplit/>
          <w:trHeight w:val="454"/>
          <w:jc w:val="center"/>
        </w:trPr>
        <w:tc>
          <w:tcPr>
            <w:tcW w:w="574" w:type="dxa"/>
            <w:vMerge/>
            <w:vAlign w:val="center"/>
          </w:tcPr>
          <w:p w14:paraId="553E9218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14:paraId="5C777C42" w14:textId="77777777" w:rsidR="001B0707" w:rsidRPr="00DB0A95" w:rsidRDefault="001B0707" w:rsidP="00F43364">
            <w:pPr>
              <w:pStyle w:val="2"/>
              <w:spacing w:after="0"/>
              <w:ind w:leftChars="0" w:left="0" w:firstLineChars="0" w:firstLine="0"/>
              <w:jc w:val="center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学风建设</w:t>
            </w:r>
          </w:p>
        </w:tc>
        <w:tc>
          <w:tcPr>
            <w:tcW w:w="5562" w:type="dxa"/>
            <w:gridSpan w:val="3"/>
            <w:vAlign w:val="center"/>
          </w:tcPr>
          <w:p w14:paraId="6EE6CC23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重视学风建设，积极开展活动引导学生自主学习；</w:t>
            </w:r>
          </w:p>
          <w:p w14:paraId="27324497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配合专业教师做好学生学业规划指导。</w:t>
            </w:r>
          </w:p>
          <w:p w14:paraId="4E7E21A8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开展考风考纪教育活动，无隐瞒所带班级违反考风考纪行为；</w:t>
            </w:r>
          </w:p>
          <w:p w14:paraId="57DE0AD6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作好学生出勤观测和学业预警工作；作好返校统计工作和未到校学生查寻工作；</w:t>
            </w:r>
          </w:p>
          <w:p w14:paraId="7C52A7A7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注重学生创新能力的培养，指导学生开展课外科技活动。</w:t>
            </w:r>
          </w:p>
          <w:p w14:paraId="09F6B1CD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重视学生阅读量提升，建立阅读书目登记和读书报告制度，积极开展读书交流活动。</w:t>
            </w:r>
          </w:p>
        </w:tc>
        <w:tc>
          <w:tcPr>
            <w:tcW w:w="1135" w:type="dxa"/>
          </w:tcPr>
          <w:p w14:paraId="580FA9F6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提供学业指导和所带班级年出勤率及出勤管理材料；</w:t>
            </w:r>
          </w:p>
        </w:tc>
        <w:tc>
          <w:tcPr>
            <w:tcW w:w="2715" w:type="dxa"/>
            <w:gridSpan w:val="2"/>
          </w:tcPr>
          <w:p w14:paraId="6BF82DD0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1、所带班级年出勤率低于全院平均，酌情扣1-2分；</w:t>
            </w:r>
          </w:p>
          <w:p w14:paraId="2B027089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2、辅导员所带班级早晚自习（一年级）和上课出勤管理（各年级）不规范酌情扣1-2分；</w:t>
            </w:r>
          </w:p>
          <w:p w14:paraId="17A407DF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  <w:tc>
          <w:tcPr>
            <w:tcW w:w="631" w:type="dxa"/>
            <w:vMerge/>
          </w:tcPr>
          <w:p w14:paraId="0ACEB029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</w:tr>
      <w:tr w:rsidR="001B0707" w:rsidRPr="00DB0A95" w14:paraId="29A14678" w14:textId="77777777" w:rsidTr="00F43364">
        <w:trPr>
          <w:cantSplit/>
          <w:trHeight w:val="57"/>
          <w:jc w:val="center"/>
        </w:trPr>
        <w:tc>
          <w:tcPr>
            <w:tcW w:w="574" w:type="dxa"/>
            <w:vMerge/>
            <w:vAlign w:val="center"/>
          </w:tcPr>
          <w:p w14:paraId="20F6B94A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14:paraId="342F1517" w14:textId="77777777" w:rsidR="001B0707" w:rsidRPr="00DB0A95" w:rsidRDefault="001B0707" w:rsidP="00F43364">
            <w:pPr>
              <w:pStyle w:val="2"/>
              <w:spacing w:after="0"/>
              <w:ind w:leftChars="0" w:left="0" w:firstLineChars="0" w:firstLine="0"/>
              <w:jc w:val="center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易班建设</w:t>
            </w:r>
          </w:p>
        </w:tc>
        <w:tc>
          <w:tcPr>
            <w:tcW w:w="5562" w:type="dxa"/>
            <w:gridSpan w:val="3"/>
            <w:vAlign w:val="center"/>
          </w:tcPr>
          <w:p w14:paraId="0D48D898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重视易班建设，积极开展活动引导学生自主学习；</w:t>
            </w:r>
          </w:p>
          <w:p w14:paraId="3EA9EC67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积极参加易班建设，所带班级学生注册人数达到学生人数的50%以上，</w:t>
            </w:r>
            <w:r w:rsidRPr="00DB0A95">
              <w:rPr>
                <w:rFonts w:ascii="方正仿宋简体" w:eastAsia="方正仿宋简体" w:hAnsi="宋体" w:hint="eastAsia"/>
                <w:kern w:val="0"/>
                <w:sz w:val="18"/>
                <w:szCs w:val="18"/>
              </w:rPr>
              <w:t>班级用户活跃度指数（EGPA值）高；</w:t>
            </w:r>
          </w:p>
          <w:p w14:paraId="17DEF334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主动利用易班平台开展思政教育，合理利用易班平台开展班团活动，。</w:t>
            </w:r>
          </w:p>
          <w:p w14:paraId="5F24C5D0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注重学生创新能力的培养，利用易班指导学生开展课外科技活动。</w:t>
            </w:r>
          </w:p>
        </w:tc>
        <w:tc>
          <w:tcPr>
            <w:tcW w:w="1146" w:type="dxa"/>
            <w:gridSpan w:val="2"/>
          </w:tcPr>
          <w:p w14:paraId="20C5B80C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提供利用易班开展工作相关记录</w:t>
            </w:r>
          </w:p>
        </w:tc>
        <w:tc>
          <w:tcPr>
            <w:tcW w:w="2704" w:type="dxa"/>
          </w:tcPr>
          <w:p w14:paraId="5C326505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kern w:val="0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1、所带班级学生注册人数低于50%扣1分；</w:t>
            </w:r>
            <w:r w:rsidRPr="00DB0A95">
              <w:rPr>
                <w:rFonts w:ascii="方正仿宋简体" w:eastAsia="方正仿宋简体" w:hAnsi="宋体" w:hint="eastAsia"/>
                <w:kern w:val="0"/>
                <w:sz w:val="18"/>
                <w:szCs w:val="18"/>
              </w:rPr>
              <w:t xml:space="preserve"> </w:t>
            </w:r>
          </w:p>
          <w:p w14:paraId="145A67A8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kern w:val="0"/>
                <w:sz w:val="18"/>
                <w:szCs w:val="18"/>
              </w:rPr>
              <w:t>2、很少或无利用易班平台开展活动扣1-3分；</w:t>
            </w:r>
          </w:p>
        </w:tc>
        <w:tc>
          <w:tcPr>
            <w:tcW w:w="631" w:type="dxa"/>
          </w:tcPr>
          <w:p w14:paraId="6B474EA7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</w:tr>
      <w:tr w:rsidR="001B0707" w:rsidRPr="00DB0A95" w14:paraId="19A68B17" w14:textId="77777777" w:rsidTr="00F43364">
        <w:trPr>
          <w:cantSplit/>
          <w:trHeight w:val="57"/>
          <w:jc w:val="center"/>
        </w:trPr>
        <w:tc>
          <w:tcPr>
            <w:tcW w:w="574" w:type="dxa"/>
            <w:vMerge w:val="restart"/>
            <w:vAlign w:val="center"/>
          </w:tcPr>
          <w:p w14:paraId="2B192F5B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 xml:space="preserve"> 三、</w:t>
            </w:r>
          </w:p>
          <w:p w14:paraId="003A6DA9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学</w:t>
            </w:r>
          </w:p>
          <w:p w14:paraId="5C8D9754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生</w:t>
            </w:r>
          </w:p>
          <w:p w14:paraId="3EF34E6E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组</w:t>
            </w:r>
          </w:p>
          <w:p w14:paraId="17149CD1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织</w:t>
            </w:r>
          </w:p>
          <w:p w14:paraId="0CD0C303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建</w:t>
            </w:r>
          </w:p>
          <w:p w14:paraId="3FD60FB3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设</w:t>
            </w:r>
          </w:p>
          <w:p w14:paraId="1225160E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15%</w:t>
            </w:r>
          </w:p>
        </w:tc>
        <w:tc>
          <w:tcPr>
            <w:tcW w:w="695" w:type="dxa"/>
            <w:vAlign w:val="center"/>
          </w:tcPr>
          <w:p w14:paraId="33CBCA43" w14:textId="77777777" w:rsidR="001B0707" w:rsidRPr="00DB0A95" w:rsidRDefault="001B0707" w:rsidP="00F43364">
            <w:pPr>
              <w:pStyle w:val="2"/>
              <w:spacing w:after="0"/>
              <w:ind w:leftChars="0" w:left="0" w:firstLineChars="0" w:firstLine="0"/>
              <w:jc w:val="center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党团组织</w:t>
            </w:r>
          </w:p>
          <w:p w14:paraId="2C1B4881" w14:textId="77777777" w:rsidR="001B0707" w:rsidRPr="00DB0A95" w:rsidRDefault="001B0707" w:rsidP="00F43364">
            <w:pPr>
              <w:pStyle w:val="2"/>
              <w:spacing w:after="0"/>
              <w:ind w:leftChars="0" w:left="0" w:firstLineChars="0" w:firstLine="0"/>
              <w:jc w:val="center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建设</w:t>
            </w:r>
          </w:p>
        </w:tc>
        <w:tc>
          <w:tcPr>
            <w:tcW w:w="5562" w:type="dxa"/>
            <w:gridSpan w:val="3"/>
            <w:vAlign w:val="center"/>
          </w:tcPr>
          <w:p w14:paraId="2DB94060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指导学生党支部做好入党积极分子的培养、考察和发展工作，重视党员的教育和管理工作，充分发挥学生党支部的政治核心作用和学生党员的先锋模范作用；</w:t>
            </w:r>
          </w:p>
          <w:p w14:paraId="36E76F9A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指导团支部引导学生积极参加理论学习、校园文化、科技创新、志愿者服务和社会实践等活动；</w:t>
            </w:r>
          </w:p>
          <w:p w14:paraId="67B140C8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积极参与对学生社团的指导工作。</w:t>
            </w:r>
          </w:p>
        </w:tc>
        <w:tc>
          <w:tcPr>
            <w:tcW w:w="1146" w:type="dxa"/>
            <w:gridSpan w:val="2"/>
            <w:vMerge w:val="restart"/>
          </w:tcPr>
          <w:p w14:paraId="160F30B2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所带班级及学生个人获奖列举、主题班会、团日活动策划和实施过程相关材料；</w:t>
            </w:r>
          </w:p>
        </w:tc>
        <w:tc>
          <w:tcPr>
            <w:tcW w:w="2704" w:type="dxa"/>
            <w:vMerge w:val="restart"/>
          </w:tcPr>
          <w:p w14:paraId="5FCBCFB0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很少或无组织主题班会和团日活动相关材料酌情扣1-5分；</w:t>
            </w:r>
          </w:p>
          <w:p w14:paraId="28EB8787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  <w:tc>
          <w:tcPr>
            <w:tcW w:w="631" w:type="dxa"/>
          </w:tcPr>
          <w:p w14:paraId="6EBB11CB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</w:tr>
      <w:tr w:rsidR="001B0707" w:rsidRPr="00DB0A95" w14:paraId="49DB52F9" w14:textId="77777777" w:rsidTr="00F43364">
        <w:trPr>
          <w:cantSplit/>
          <w:trHeight w:val="454"/>
          <w:jc w:val="center"/>
        </w:trPr>
        <w:tc>
          <w:tcPr>
            <w:tcW w:w="574" w:type="dxa"/>
            <w:vMerge/>
            <w:vAlign w:val="center"/>
          </w:tcPr>
          <w:p w14:paraId="2532AC07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14:paraId="23FE44A3" w14:textId="77777777" w:rsidR="001B0707" w:rsidRPr="00DB0A95" w:rsidRDefault="001B0707" w:rsidP="00F43364">
            <w:pPr>
              <w:pStyle w:val="2"/>
              <w:spacing w:after="0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班级建设</w:t>
            </w:r>
          </w:p>
        </w:tc>
        <w:tc>
          <w:tcPr>
            <w:tcW w:w="5562" w:type="dxa"/>
            <w:gridSpan w:val="3"/>
            <w:vAlign w:val="center"/>
          </w:tcPr>
          <w:p w14:paraId="6C9BEE9D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班级建设有目标、有计划，每学期至少组织和参加三次有特色的主题班会或组织生活；</w:t>
            </w:r>
          </w:p>
          <w:p w14:paraId="351DEF3A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注重对学生骨干的培养，每月至少召开一次学生干部会议，引导学生自我教育、自我管理、自我服务；</w:t>
            </w:r>
          </w:p>
          <w:p w14:paraId="586F5704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所带班级或学生个人获各类奖项及荣誉称号较多。</w:t>
            </w:r>
          </w:p>
        </w:tc>
        <w:tc>
          <w:tcPr>
            <w:tcW w:w="1146" w:type="dxa"/>
            <w:gridSpan w:val="2"/>
            <w:vMerge/>
          </w:tcPr>
          <w:p w14:paraId="426A1137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  <w:tc>
          <w:tcPr>
            <w:tcW w:w="2704" w:type="dxa"/>
            <w:vMerge/>
          </w:tcPr>
          <w:p w14:paraId="7A233FDF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  <w:tc>
          <w:tcPr>
            <w:tcW w:w="631" w:type="dxa"/>
          </w:tcPr>
          <w:p w14:paraId="3556467F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</w:tr>
      <w:tr w:rsidR="001B0707" w:rsidRPr="00DB0A95" w14:paraId="04FFDBB6" w14:textId="77777777" w:rsidTr="00F43364">
        <w:trPr>
          <w:cantSplit/>
          <w:trHeight w:val="454"/>
          <w:jc w:val="center"/>
        </w:trPr>
        <w:tc>
          <w:tcPr>
            <w:tcW w:w="574" w:type="dxa"/>
            <w:vMerge w:val="restart"/>
            <w:vAlign w:val="center"/>
          </w:tcPr>
          <w:p w14:paraId="7E0AF651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 xml:space="preserve"> 四、</w:t>
            </w:r>
          </w:p>
          <w:p w14:paraId="059875CB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学</w:t>
            </w:r>
          </w:p>
          <w:p w14:paraId="44EBA3AB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生</w:t>
            </w:r>
          </w:p>
          <w:p w14:paraId="1EF2B66F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事</w:t>
            </w:r>
          </w:p>
          <w:p w14:paraId="604D7599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务</w:t>
            </w:r>
          </w:p>
          <w:p w14:paraId="16A54E0B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管</w:t>
            </w:r>
          </w:p>
          <w:p w14:paraId="5EAFBF35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理</w:t>
            </w:r>
          </w:p>
          <w:p w14:paraId="17472B79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20%</w:t>
            </w:r>
          </w:p>
        </w:tc>
        <w:tc>
          <w:tcPr>
            <w:tcW w:w="695" w:type="dxa"/>
            <w:vAlign w:val="center"/>
          </w:tcPr>
          <w:p w14:paraId="205B84EB" w14:textId="77777777" w:rsidR="001B0707" w:rsidRPr="00DB0A95" w:rsidRDefault="001B0707" w:rsidP="00F43364">
            <w:pPr>
              <w:pStyle w:val="2"/>
              <w:spacing w:after="0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帮困育人</w:t>
            </w:r>
          </w:p>
          <w:p w14:paraId="7206FB8B" w14:textId="77777777" w:rsidR="001B0707" w:rsidRPr="00DB0A95" w:rsidRDefault="001B0707" w:rsidP="00F43364">
            <w:pPr>
              <w:pStyle w:val="2"/>
              <w:spacing w:after="0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工作</w:t>
            </w:r>
          </w:p>
        </w:tc>
        <w:tc>
          <w:tcPr>
            <w:tcW w:w="5562" w:type="dxa"/>
            <w:gridSpan w:val="3"/>
            <w:vAlign w:val="center"/>
          </w:tcPr>
          <w:p w14:paraId="10ECEAFA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熟悉并及时传达政府和学校的帮困政策，国家助学贷款等各项帮困措施落实到位；</w:t>
            </w:r>
          </w:p>
          <w:p w14:paraId="6BFF2673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对困难学生的认定做到真实、细致、无遗漏；</w:t>
            </w:r>
          </w:p>
          <w:p w14:paraId="3672FB5F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准确掌握困难学生的家庭经济基本情况和变化情况，关心经济困难学生的身心健康；</w:t>
            </w:r>
          </w:p>
          <w:p w14:paraId="74222D12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重视帮困育人工作，积极开展感恩、诚信、自强等教育活动。</w:t>
            </w:r>
          </w:p>
        </w:tc>
        <w:tc>
          <w:tcPr>
            <w:tcW w:w="1146" w:type="dxa"/>
            <w:gridSpan w:val="2"/>
            <w:vMerge w:val="restart"/>
          </w:tcPr>
          <w:p w14:paraId="5E280944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提供所带班级各类特殊群体（学习困难、家庭经济困难、有心理问题的、就业困惑的、少数民族）的名单和管理服务情况；</w:t>
            </w:r>
          </w:p>
        </w:tc>
        <w:tc>
          <w:tcPr>
            <w:tcW w:w="2704" w:type="dxa"/>
            <w:vMerge w:val="restart"/>
          </w:tcPr>
          <w:p w14:paraId="40F86E1D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1、学生事务管理和服务工作接到学生投诉，经查辅导员个人有过错的，视情节每次扣2-5分；</w:t>
            </w:r>
          </w:p>
          <w:p w14:paraId="15A52468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2、学生宿舍值班，无故缺席1次扣2分（宿管中心反馈信息）；</w:t>
            </w:r>
          </w:p>
          <w:p w14:paraId="7B726366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3、年内到学生宿舍总次数（时间不得为同一天）低于10次，扣2分，低于5次，扣5分（宿管中心反馈信息）；</w:t>
            </w:r>
          </w:p>
          <w:p w14:paraId="6E5C340B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4、所带班级学生年内参加国家考试违纪每人次扣1分；</w:t>
            </w:r>
          </w:p>
          <w:p w14:paraId="62456ABA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5、所带班级学生出现心理问题导致严重后果，经查辅导员未尽到责任的1次扣3-5分；</w:t>
            </w:r>
          </w:p>
        </w:tc>
        <w:tc>
          <w:tcPr>
            <w:tcW w:w="631" w:type="dxa"/>
            <w:vMerge w:val="restart"/>
          </w:tcPr>
          <w:p w14:paraId="1C1C4E98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</w:tr>
      <w:tr w:rsidR="001B0707" w:rsidRPr="00DB0A95" w14:paraId="551B5FA3" w14:textId="77777777" w:rsidTr="00F43364">
        <w:trPr>
          <w:cantSplit/>
          <w:trHeight w:val="1565"/>
          <w:jc w:val="center"/>
        </w:trPr>
        <w:tc>
          <w:tcPr>
            <w:tcW w:w="574" w:type="dxa"/>
            <w:vMerge/>
            <w:vAlign w:val="center"/>
          </w:tcPr>
          <w:p w14:paraId="669C9B53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14:paraId="20FFA090" w14:textId="77777777" w:rsidR="001B0707" w:rsidRPr="00DB0A95" w:rsidRDefault="001B0707" w:rsidP="00F43364">
            <w:pPr>
              <w:pStyle w:val="2"/>
              <w:spacing w:after="0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就业创业</w:t>
            </w:r>
          </w:p>
          <w:p w14:paraId="09BF6CE3" w14:textId="77777777" w:rsidR="001B0707" w:rsidRPr="00DB0A95" w:rsidRDefault="001B0707" w:rsidP="00F43364">
            <w:pPr>
              <w:pStyle w:val="2"/>
              <w:spacing w:after="0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职业发展</w:t>
            </w:r>
          </w:p>
          <w:p w14:paraId="0FC0F944" w14:textId="77777777" w:rsidR="001B0707" w:rsidRPr="00DB0A95" w:rsidRDefault="001B0707" w:rsidP="00F43364">
            <w:pPr>
              <w:pStyle w:val="2"/>
              <w:spacing w:after="0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指导</w:t>
            </w:r>
          </w:p>
        </w:tc>
        <w:tc>
          <w:tcPr>
            <w:tcW w:w="5562" w:type="dxa"/>
            <w:gridSpan w:val="3"/>
            <w:vAlign w:val="center"/>
          </w:tcPr>
          <w:p w14:paraId="79274D0A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根据不同年级的学生需求和特点开展职业发展教育，指导学生进行职业生涯规划；</w:t>
            </w:r>
          </w:p>
          <w:p w14:paraId="73C36055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及时传达各项就业创业政策、信息、开展就业创业指导，帮助学生树立正确的职业观和择业观。</w:t>
            </w:r>
          </w:p>
        </w:tc>
        <w:tc>
          <w:tcPr>
            <w:tcW w:w="1146" w:type="dxa"/>
            <w:gridSpan w:val="2"/>
            <w:vMerge/>
          </w:tcPr>
          <w:p w14:paraId="295385B5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  <w:tc>
          <w:tcPr>
            <w:tcW w:w="2704" w:type="dxa"/>
            <w:vMerge/>
          </w:tcPr>
          <w:p w14:paraId="043D28BB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  <w:tc>
          <w:tcPr>
            <w:tcW w:w="631" w:type="dxa"/>
            <w:vMerge/>
          </w:tcPr>
          <w:p w14:paraId="39503559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</w:tr>
      <w:tr w:rsidR="001B0707" w:rsidRPr="00DB0A95" w14:paraId="4AB1CFEA" w14:textId="77777777" w:rsidTr="00F43364">
        <w:trPr>
          <w:cantSplit/>
          <w:trHeight w:val="454"/>
          <w:jc w:val="center"/>
        </w:trPr>
        <w:tc>
          <w:tcPr>
            <w:tcW w:w="574" w:type="dxa"/>
            <w:vMerge/>
            <w:vAlign w:val="center"/>
          </w:tcPr>
          <w:p w14:paraId="1630D4EC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14:paraId="6A651A01" w14:textId="77777777" w:rsidR="001B0707" w:rsidRPr="00DB0A95" w:rsidRDefault="001B0707" w:rsidP="00F43364">
            <w:pPr>
              <w:pStyle w:val="2"/>
              <w:spacing w:after="0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心理健康指导</w:t>
            </w:r>
          </w:p>
        </w:tc>
        <w:tc>
          <w:tcPr>
            <w:tcW w:w="5562" w:type="dxa"/>
            <w:gridSpan w:val="3"/>
            <w:vAlign w:val="center"/>
          </w:tcPr>
          <w:p w14:paraId="43A38203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掌握大学生心理健康教育的基本常识，多渠道、多形式开展心理健康教育及生命教育；</w:t>
            </w:r>
          </w:p>
          <w:p w14:paraId="72BF8B46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配合学校心理咨询师做好大学生的个体咨询及团体辅导，及时做好心理问题学生的转介工作；</w:t>
            </w:r>
          </w:p>
          <w:p w14:paraId="394EE2A2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在心理咨询师的指导下，积极参与学校、学院、班级三级危机干预网络建设。</w:t>
            </w:r>
          </w:p>
        </w:tc>
        <w:tc>
          <w:tcPr>
            <w:tcW w:w="1146" w:type="dxa"/>
            <w:gridSpan w:val="2"/>
            <w:vMerge/>
          </w:tcPr>
          <w:p w14:paraId="22593167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  <w:tc>
          <w:tcPr>
            <w:tcW w:w="2704" w:type="dxa"/>
            <w:vMerge/>
          </w:tcPr>
          <w:p w14:paraId="52C8FA02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  <w:tc>
          <w:tcPr>
            <w:tcW w:w="631" w:type="dxa"/>
            <w:vMerge/>
          </w:tcPr>
          <w:p w14:paraId="032C0469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</w:tr>
      <w:tr w:rsidR="001B0707" w:rsidRPr="00DB0A95" w14:paraId="78FEBE49" w14:textId="77777777" w:rsidTr="00F43364">
        <w:trPr>
          <w:cantSplit/>
          <w:trHeight w:val="454"/>
          <w:jc w:val="center"/>
        </w:trPr>
        <w:tc>
          <w:tcPr>
            <w:tcW w:w="574" w:type="dxa"/>
            <w:vMerge/>
            <w:vAlign w:val="center"/>
          </w:tcPr>
          <w:p w14:paraId="22821E73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14:paraId="74D6F578" w14:textId="77777777" w:rsidR="001B0707" w:rsidRPr="00DB0A95" w:rsidRDefault="001B0707" w:rsidP="00F43364">
            <w:pPr>
              <w:pStyle w:val="2"/>
              <w:spacing w:after="0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奖惩工作</w:t>
            </w:r>
          </w:p>
        </w:tc>
        <w:tc>
          <w:tcPr>
            <w:tcW w:w="5562" w:type="dxa"/>
            <w:gridSpan w:val="3"/>
            <w:vAlign w:val="center"/>
          </w:tcPr>
          <w:p w14:paraId="7593F8AC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坚持公开、公平、公正的原则，做好学生综合测评、奖学金评定等工作，材料审核认真、无误、上报及时，投诉率低；</w:t>
            </w:r>
          </w:p>
          <w:p w14:paraId="48B7D6E5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协助学校相关部门做好学籍管理及违纪学生的处理工作，依法保障学生的合法权益。</w:t>
            </w:r>
          </w:p>
        </w:tc>
        <w:tc>
          <w:tcPr>
            <w:tcW w:w="1146" w:type="dxa"/>
            <w:gridSpan w:val="2"/>
            <w:vMerge/>
          </w:tcPr>
          <w:p w14:paraId="4FBBE522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  <w:tc>
          <w:tcPr>
            <w:tcW w:w="2704" w:type="dxa"/>
            <w:vMerge/>
          </w:tcPr>
          <w:p w14:paraId="7652304D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  <w:tc>
          <w:tcPr>
            <w:tcW w:w="631" w:type="dxa"/>
            <w:vMerge/>
          </w:tcPr>
          <w:p w14:paraId="4A13E9D7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</w:tr>
      <w:tr w:rsidR="001B0707" w:rsidRPr="00DB0A95" w14:paraId="1B70E932" w14:textId="77777777" w:rsidTr="00F43364">
        <w:trPr>
          <w:cantSplit/>
          <w:trHeight w:val="454"/>
          <w:jc w:val="center"/>
        </w:trPr>
        <w:tc>
          <w:tcPr>
            <w:tcW w:w="574" w:type="dxa"/>
            <w:vMerge/>
            <w:vAlign w:val="center"/>
          </w:tcPr>
          <w:p w14:paraId="5FD6E6E9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14:paraId="5265642A" w14:textId="77777777" w:rsidR="001B0707" w:rsidRPr="00DB0A95" w:rsidRDefault="001B0707" w:rsidP="00F43364">
            <w:pPr>
              <w:pStyle w:val="2"/>
              <w:spacing w:after="0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学生宿舍育人</w:t>
            </w:r>
          </w:p>
        </w:tc>
        <w:tc>
          <w:tcPr>
            <w:tcW w:w="5562" w:type="dxa"/>
            <w:gridSpan w:val="3"/>
            <w:vAlign w:val="center"/>
          </w:tcPr>
          <w:p w14:paraId="16C09233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深入学生宿舍，了解学生在宿舍生活、学习情况；</w:t>
            </w:r>
          </w:p>
          <w:p w14:paraId="74B57A6D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开展宿舍文明、卫生、安全等方面的教育活动；</w:t>
            </w:r>
          </w:p>
          <w:p w14:paraId="7126A7DF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将育人工作融入到学生宿舍的管理与服务之中。</w:t>
            </w:r>
          </w:p>
        </w:tc>
        <w:tc>
          <w:tcPr>
            <w:tcW w:w="1146" w:type="dxa"/>
            <w:gridSpan w:val="2"/>
            <w:vMerge/>
          </w:tcPr>
          <w:p w14:paraId="73031503" w14:textId="77777777" w:rsidR="001B0707" w:rsidRPr="00DB0A95" w:rsidRDefault="001B0707" w:rsidP="00F43364">
            <w:pPr>
              <w:spacing w:line="280" w:lineRule="exact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  <w:tc>
          <w:tcPr>
            <w:tcW w:w="2704" w:type="dxa"/>
            <w:vMerge/>
          </w:tcPr>
          <w:p w14:paraId="584A0FCC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  <w:tc>
          <w:tcPr>
            <w:tcW w:w="631" w:type="dxa"/>
            <w:vMerge/>
          </w:tcPr>
          <w:p w14:paraId="2C4CDAC1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</w:tr>
      <w:tr w:rsidR="001B0707" w:rsidRPr="00DB0A95" w14:paraId="2BA6C431" w14:textId="77777777" w:rsidTr="00F43364">
        <w:trPr>
          <w:cantSplit/>
          <w:trHeight w:val="1223"/>
          <w:jc w:val="center"/>
        </w:trPr>
        <w:tc>
          <w:tcPr>
            <w:tcW w:w="574" w:type="dxa"/>
            <w:vMerge w:val="restart"/>
            <w:vAlign w:val="center"/>
          </w:tcPr>
          <w:p w14:paraId="55AED6CA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lastRenderedPageBreak/>
              <w:t xml:space="preserve"> 五、</w:t>
            </w:r>
          </w:p>
          <w:p w14:paraId="2F72E2FE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维</w:t>
            </w:r>
          </w:p>
          <w:p w14:paraId="657AFB6B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护</w:t>
            </w:r>
          </w:p>
          <w:p w14:paraId="3A0C2D36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校</w:t>
            </w:r>
          </w:p>
          <w:p w14:paraId="002F3555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园</w:t>
            </w:r>
          </w:p>
          <w:p w14:paraId="2E1DA0A6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稳</w:t>
            </w:r>
          </w:p>
          <w:p w14:paraId="41A8BE92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定</w:t>
            </w:r>
          </w:p>
          <w:p w14:paraId="01A3CD18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10%</w:t>
            </w:r>
          </w:p>
        </w:tc>
        <w:tc>
          <w:tcPr>
            <w:tcW w:w="724" w:type="dxa"/>
            <w:gridSpan w:val="2"/>
            <w:vAlign w:val="center"/>
          </w:tcPr>
          <w:p w14:paraId="03FFD456" w14:textId="77777777" w:rsidR="001B0707" w:rsidRPr="00DB0A95" w:rsidRDefault="001B0707" w:rsidP="00F43364">
            <w:pPr>
              <w:pStyle w:val="2"/>
              <w:spacing w:after="0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日常安全与稳定工作</w:t>
            </w:r>
          </w:p>
        </w:tc>
        <w:tc>
          <w:tcPr>
            <w:tcW w:w="5533" w:type="dxa"/>
            <w:gridSpan w:val="2"/>
            <w:vAlign w:val="center"/>
          </w:tcPr>
          <w:p w14:paraId="088186B8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经常性开展安全与稳定教育；</w:t>
            </w:r>
          </w:p>
          <w:p w14:paraId="6C19E48A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了解和掌握学生思想政治状况，及时有效地化解和处置涉及学生的有关矛盾和问题；</w:t>
            </w:r>
          </w:p>
          <w:p w14:paraId="38617CB3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 xml:space="preserve">熟悉学校安全稳定工作的相关规定。 </w:t>
            </w:r>
          </w:p>
        </w:tc>
        <w:tc>
          <w:tcPr>
            <w:tcW w:w="1146" w:type="dxa"/>
            <w:gridSpan w:val="2"/>
            <w:vMerge w:val="restart"/>
          </w:tcPr>
          <w:p w14:paraId="0EF9A0BE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提供班级安全工作预案、突发事件处理记录；</w:t>
            </w:r>
          </w:p>
          <w:p w14:paraId="199857F7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  <w:tc>
          <w:tcPr>
            <w:tcW w:w="2704" w:type="dxa"/>
            <w:vMerge w:val="restart"/>
          </w:tcPr>
          <w:p w14:paraId="04736864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 xml:space="preserve">1、不配合学校学院统一的维稳安排，1次扣2分； </w:t>
            </w:r>
          </w:p>
          <w:p w14:paraId="5A7866A5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2、出现安全事故，或在突发情况中，查实辅导员在预防和处理中有未尽到责任的，1次扣3-5分；</w:t>
            </w:r>
          </w:p>
          <w:p w14:paraId="5806A91F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3、担任辅导员期间，手机经常不通或联系不上，扣3-5分；</w:t>
            </w:r>
          </w:p>
        </w:tc>
        <w:tc>
          <w:tcPr>
            <w:tcW w:w="631" w:type="dxa"/>
            <w:vMerge w:val="restart"/>
          </w:tcPr>
          <w:p w14:paraId="1292FAA8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</w:tr>
      <w:tr w:rsidR="001B0707" w:rsidRPr="00DB0A95" w14:paraId="49501D04" w14:textId="77777777" w:rsidTr="00F43364">
        <w:trPr>
          <w:cantSplit/>
          <w:trHeight w:val="1224"/>
          <w:jc w:val="center"/>
        </w:trPr>
        <w:tc>
          <w:tcPr>
            <w:tcW w:w="574" w:type="dxa"/>
            <w:vMerge/>
            <w:vAlign w:val="center"/>
          </w:tcPr>
          <w:p w14:paraId="37C15861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0F684D25" w14:textId="77777777" w:rsidR="001B0707" w:rsidRPr="00DB0A95" w:rsidRDefault="001B0707" w:rsidP="00F43364">
            <w:pPr>
              <w:pStyle w:val="2"/>
              <w:spacing w:after="0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突发事件</w:t>
            </w:r>
          </w:p>
          <w:p w14:paraId="2F6437FE" w14:textId="77777777" w:rsidR="001B0707" w:rsidRPr="00DB0A95" w:rsidRDefault="001B0707" w:rsidP="00F43364">
            <w:pPr>
              <w:pStyle w:val="2"/>
              <w:spacing w:after="0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处理</w:t>
            </w:r>
          </w:p>
        </w:tc>
        <w:tc>
          <w:tcPr>
            <w:tcW w:w="5533" w:type="dxa"/>
            <w:gridSpan w:val="2"/>
            <w:vAlign w:val="center"/>
          </w:tcPr>
          <w:p w14:paraId="32C4E3EA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熟悉学校应对和处置各类突发事件的预案；</w:t>
            </w:r>
          </w:p>
          <w:p w14:paraId="46685D47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学生发生突发事件及时到位并妥善处理；</w:t>
            </w:r>
          </w:p>
          <w:p w14:paraId="2CCF3B65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对敏感时期的学生安全与稳定工作能预先防范；</w:t>
            </w:r>
          </w:p>
          <w:p w14:paraId="252659ED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协助学校相关部门做好各类突发事件的预防和疏导工作。</w:t>
            </w:r>
          </w:p>
        </w:tc>
        <w:tc>
          <w:tcPr>
            <w:tcW w:w="1146" w:type="dxa"/>
            <w:gridSpan w:val="2"/>
            <w:vMerge/>
          </w:tcPr>
          <w:p w14:paraId="4B549078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  <w:tc>
          <w:tcPr>
            <w:tcW w:w="2704" w:type="dxa"/>
            <w:vMerge/>
          </w:tcPr>
          <w:p w14:paraId="06372E5A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  <w:tc>
          <w:tcPr>
            <w:tcW w:w="631" w:type="dxa"/>
            <w:vMerge/>
          </w:tcPr>
          <w:p w14:paraId="0DF9F59C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</w:tr>
      <w:tr w:rsidR="001B0707" w:rsidRPr="00DB0A95" w14:paraId="5FDCF296" w14:textId="77777777" w:rsidTr="00F43364">
        <w:trPr>
          <w:cantSplit/>
          <w:trHeight w:val="1407"/>
          <w:jc w:val="center"/>
        </w:trPr>
        <w:tc>
          <w:tcPr>
            <w:tcW w:w="574" w:type="dxa"/>
            <w:vMerge w:val="restart"/>
            <w:vAlign w:val="center"/>
          </w:tcPr>
          <w:p w14:paraId="2175F6E6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 xml:space="preserve"> 六、</w:t>
            </w:r>
          </w:p>
          <w:p w14:paraId="458DA43B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特</w:t>
            </w:r>
          </w:p>
          <w:p w14:paraId="65E23AA1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色</w:t>
            </w:r>
          </w:p>
          <w:p w14:paraId="32F03278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和</w:t>
            </w:r>
          </w:p>
          <w:p w14:paraId="43CCE25C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创</w:t>
            </w:r>
          </w:p>
          <w:p w14:paraId="2614C92D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新</w:t>
            </w:r>
          </w:p>
          <w:p w14:paraId="06769074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（10%）</w:t>
            </w:r>
          </w:p>
        </w:tc>
        <w:tc>
          <w:tcPr>
            <w:tcW w:w="724" w:type="dxa"/>
            <w:gridSpan w:val="2"/>
            <w:vAlign w:val="center"/>
          </w:tcPr>
          <w:p w14:paraId="0D906219" w14:textId="77777777" w:rsidR="001B0707" w:rsidRPr="00DB0A95" w:rsidRDefault="001B0707" w:rsidP="00F43364">
            <w:pPr>
              <w:pStyle w:val="2"/>
              <w:spacing w:after="0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创新与特色工作5%</w:t>
            </w:r>
          </w:p>
        </w:tc>
        <w:tc>
          <w:tcPr>
            <w:tcW w:w="5533" w:type="dxa"/>
            <w:gridSpan w:val="2"/>
            <w:vAlign w:val="center"/>
          </w:tcPr>
          <w:p w14:paraId="77101625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具有创新意识，善于创新学生思想政治教育工作理念、方法与手段，成效显著。</w:t>
            </w:r>
          </w:p>
          <w:p w14:paraId="3F2E8B11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能结合学生工作的特点，积极整合资源，形成具有一定社会影响和可推广性的特色工作项目和机制。</w:t>
            </w:r>
          </w:p>
        </w:tc>
        <w:tc>
          <w:tcPr>
            <w:tcW w:w="1146" w:type="dxa"/>
            <w:gridSpan w:val="2"/>
            <w:vMerge w:val="restart"/>
          </w:tcPr>
          <w:p w14:paraId="7799EE4E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简要描述和佐证个人年度创新工作和特色工作；</w:t>
            </w:r>
          </w:p>
          <w:p w14:paraId="67580C16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  <w:tc>
          <w:tcPr>
            <w:tcW w:w="2704" w:type="dxa"/>
          </w:tcPr>
          <w:p w14:paraId="37D49B9B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  <w:u w:val="single"/>
              </w:rPr>
              <w:t>该两项采取加分制</w:t>
            </w: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：0分起，学院根据认定的创新工作和特色工作的数量，1项加1分，最高加5分。</w:t>
            </w:r>
          </w:p>
          <w:p w14:paraId="72626D8F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  <w:tc>
          <w:tcPr>
            <w:tcW w:w="631" w:type="dxa"/>
          </w:tcPr>
          <w:p w14:paraId="45120880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</w:tr>
      <w:tr w:rsidR="001B0707" w:rsidRPr="00DB0A95" w14:paraId="4B91013C" w14:textId="77777777" w:rsidTr="00F43364">
        <w:trPr>
          <w:cantSplit/>
          <w:trHeight w:val="1487"/>
          <w:jc w:val="center"/>
        </w:trPr>
        <w:tc>
          <w:tcPr>
            <w:tcW w:w="574" w:type="dxa"/>
            <w:vMerge/>
            <w:vAlign w:val="center"/>
          </w:tcPr>
          <w:p w14:paraId="3A534766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27E6E4E7" w14:textId="77777777" w:rsidR="001B0707" w:rsidRPr="00DB0A95" w:rsidRDefault="001B0707" w:rsidP="00F43364">
            <w:pPr>
              <w:pStyle w:val="2"/>
              <w:spacing w:after="0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专业化工作5%</w:t>
            </w:r>
          </w:p>
        </w:tc>
        <w:tc>
          <w:tcPr>
            <w:tcW w:w="5533" w:type="dxa"/>
            <w:gridSpan w:val="2"/>
            <w:vAlign w:val="center"/>
          </w:tcPr>
          <w:p w14:paraId="5FE84B61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在院（系）辅导员矩阵式配备模式下，负责本院（系）党团建设、心理健康教育、职业发展教育、学生事务管理等方面的专项工作，专业方向明确，工作成绩突出。</w:t>
            </w:r>
          </w:p>
        </w:tc>
        <w:tc>
          <w:tcPr>
            <w:tcW w:w="1146" w:type="dxa"/>
            <w:gridSpan w:val="2"/>
            <w:vMerge/>
          </w:tcPr>
          <w:p w14:paraId="6DA0C3CB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  <w:tc>
          <w:tcPr>
            <w:tcW w:w="2704" w:type="dxa"/>
          </w:tcPr>
          <w:p w14:paraId="4B8430BE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  <w:u w:val="single"/>
              </w:rPr>
              <w:t>该项采取加分制：</w:t>
            </w: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学院判断辅导员完成学工专项工作的情况，分优秀、合格、基本合格、不合格依次给予5分、3分、1分、0分。负责多项工作则计平均分。</w:t>
            </w:r>
          </w:p>
        </w:tc>
        <w:tc>
          <w:tcPr>
            <w:tcW w:w="631" w:type="dxa"/>
          </w:tcPr>
          <w:p w14:paraId="294EB561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</w:tr>
      <w:tr w:rsidR="001B0707" w:rsidRPr="00DB0A95" w14:paraId="3B9A8D9E" w14:textId="77777777" w:rsidTr="00F43364">
        <w:trPr>
          <w:cantSplit/>
          <w:trHeight w:val="1634"/>
          <w:jc w:val="center"/>
        </w:trPr>
        <w:tc>
          <w:tcPr>
            <w:tcW w:w="574" w:type="dxa"/>
            <w:vAlign w:val="center"/>
          </w:tcPr>
          <w:p w14:paraId="14E94114" w14:textId="77777777" w:rsidR="001B0707" w:rsidRPr="00DB0A95" w:rsidRDefault="001B0707" w:rsidP="00F43364">
            <w:pPr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 xml:space="preserve"> 七、  </w:t>
            </w:r>
          </w:p>
          <w:p w14:paraId="53724D6B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加</w:t>
            </w:r>
          </w:p>
          <w:p w14:paraId="6310E1B4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分</w:t>
            </w:r>
          </w:p>
          <w:p w14:paraId="19AF9C72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项</w:t>
            </w:r>
          </w:p>
          <w:p w14:paraId="01118408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目</w:t>
            </w:r>
          </w:p>
          <w:p w14:paraId="1802C661" w14:textId="77777777" w:rsidR="001B0707" w:rsidRPr="00DB0A95" w:rsidRDefault="001B0707" w:rsidP="00F43364">
            <w:pPr>
              <w:jc w:val="center"/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bCs/>
                <w:sz w:val="18"/>
                <w:szCs w:val="18"/>
              </w:rPr>
              <w:t>10%</w:t>
            </w:r>
          </w:p>
        </w:tc>
        <w:tc>
          <w:tcPr>
            <w:tcW w:w="1884" w:type="dxa"/>
            <w:gridSpan w:val="3"/>
            <w:vAlign w:val="center"/>
          </w:tcPr>
          <w:p w14:paraId="3D8135CE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在学生培养、学生工作研究等方面作出突出成绩，或对学校、学院学生工作做出特殊重大贡献。最高不超过10分。</w:t>
            </w:r>
          </w:p>
          <w:p w14:paraId="20F9F884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  <w:tc>
          <w:tcPr>
            <w:tcW w:w="8223" w:type="dxa"/>
            <w:gridSpan w:val="4"/>
            <w:vAlign w:val="center"/>
          </w:tcPr>
          <w:p w14:paraId="30BFA57D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  <w:r w:rsidRPr="00DB0A95">
              <w:rPr>
                <w:rFonts w:ascii="方正仿宋简体" w:eastAsia="方正仿宋简体" w:hAnsi="宋体" w:hint="eastAsia"/>
                <w:sz w:val="18"/>
                <w:szCs w:val="18"/>
              </w:rPr>
              <w:t>此项由辅导员准备简要材料；学院审核并综合评价辅导员在一年中工作的成绩或实效。</w:t>
            </w:r>
          </w:p>
          <w:p w14:paraId="433C7577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  <w:tc>
          <w:tcPr>
            <w:tcW w:w="631" w:type="dxa"/>
          </w:tcPr>
          <w:p w14:paraId="017333E5" w14:textId="77777777" w:rsidR="001B0707" w:rsidRPr="00DB0A95" w:rsidRDefault="001B0707" w:rsidP="00F43364">
            <w:pPr>
              <w:pStyle w:val="2"/>
              <w:spacing w:after="0" w:line="280" w:lineRule="exact"/>
              <w:ind w:leftChars="0" w:left="0" w:firstLineChars="0" w:firstLine="0"/>
              <w:rPr>
                <w:rFonts w:ascii="方正仿宋简体" w:eastAsia="方正仿宋简体" w:hAnsi="宋体" w:hint="eastAsia"/>
                <w:sz w:val="18"/>
                <w:szCs w:val="18"/>
              </w:rPr>
            </w:pPr>
          </w:p>
        </w:tc>
      </w:tr>
    </w:tbl>
    <w:p w14:paraId="3337AD6F" w14:textId="77777777" w:rsidR="001B0707" w:rsidRPr="00DB0A95" w:rsidRDefault="001B0707" w:rsidP="001B0707">
      <w:pPr>
        <w:tabs>
          <w:tab w:val="center" w:pos="6979"/>
        </w:tabs>
        <w:rPr>
          <w:rFonts w:ascii="方正仿宋简体" w:eastAsia="方正仿宋简体" w:hint="eastAsia"/>
          <w:szCs w:val="21"/>
        </w:rPr>
      </w:pPr>
    </w:p>
    <w:p w14:paraId="7A0541C1" w14:textId="77777777" w:rsidR="001B0707" w:rsidRPr="00DB0A95" w:rsidRDefault="001B0707" w:rsidP="001B0707">
      <w:pPr>
        <w:tabs>
          <w:tab w:val="center" w:pos="6979"/>
        </w:tabs>
        <w:rPr>
          <w:rFonts w:ascii="方正仿宋简体" w:eastAsia="方正仿宋简体" w:hint="eastAsia"/>
          <w:szCs w:val="21"/>
        </w:rPr>
      </w:pPr>
      <w:r w:rsidRPr="00DB0A95">
        <w:rPr>
          <w:rFonts w:ascii="方正仿宋简体" w:eastAsia="方正仿宋简体" w:hint="eastAsia"/>
          <w:szCs w:val="21"/>
        </w:rPr>
        <w:t>注：二级学院评定，需组织二级学院评定小组（含师生代表）开会，逐一审核和判分；二级学院在坚持考核基本原则、基本标准的基础上，可根据二级学院的实际情况进行适当修订。</w:t>
      </w:r>
    </w:p>
    <w:p w14:paraId="4729AB5C" w14:textId="77777777" w:rsidR="00C53E45" w:rsidRPr="001B0707" w:rsidRDefault="00C53E45"/>
    <w:sectPr w:rsidR="00C53E45" w:rsidRPr="001B0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BAC33" w14:textId="77777777" w:rsidR="00BA6711" w:rsidRDefault="00BA6711" w:rsidP="001B0707">
      <w:r>
        <w:separator/>
      </w:r>
    </w:p>
  </w:endnote>
  <w:endnote w:type="continuationSeparator" w:id="0">
    <w:p w14:paraId="76DE9255" w14:textId="77777777" w:rsidR="00BA6711" w:rsidRDefault="00BA6711" w:rsidP="001B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EC389" w14:textId="77777777" w:rsidR="00BA6711" w:rsidRDefault="00BA6711" w:rsidP="001B0707">
      <w:r>
        <w:separator/>
      </w:r>
    </w:p>
  </w:footnote>
  <w:footnote w:type="continuationSeparator" w:id="0">
    <w:p w14:paraId="51127DFC" w14:textId="77777777" w:rsidR="00BA6711" w:rsidRDefault="00BA6711" w:rsidP="001B0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05"/>
    <w:rsid w:val="001B0707"/>
    <w:rsid w:val="009F2205"/>
    <w:rsid w:val="00BA6711"/>
    <w:rsid w:val="00C5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D4B3E"/>
  <w15:chartTrackingRefBased/>
  <w15:docId w15:val="{3987A360-52A5-404E-97E8-64A6CF31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7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07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0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0707"/>
    <w:rPr>
      <w:sz w:val="18"/>
      <w:szCs w:val="18"/>
    </w:rPr>
  </w:style>
  <w:style w:type="paragraph" w:styleId="a7">
    <w:name w:val="Body Text"/>
    <w:basedOn w:val="a"/>
    <w:link w:val="a8"/>
    <w:rsid w:val="001B0707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a8">
    <w:name w:val="正文文本 字符"/>
    <w:basedOn w:val="a0"/>
    <w:link w:val="a7"/>
    <w:rsid w:val="001B0707"/>
    <w:rPr>
      <w:rFonts w:ascii="Times New Roman" w:eastAsia="宋体" w:hAnsi="Times New Roman" w:cs="Times New Roman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1B0707"/>
    <w:pPr>
      <w:spacing w:after="120"/>
      <w:ind w:leftChars="200" w:left="420"/>
    </w:pPr>
  </w:style>
  <w:style w:type="character" w:customStyle="1" w:styleId="aa">
    <w:name w:val="正文文本缩进 字符"/>
    <w:basedOn w:val="a0"/>
    <w:link w:val="a9"/>
    <w:uiPriority w:val="99"/>
    <w:semiHidden/>
    <w:rsid w:val="001B0707"/>
  </w:style>
  <w:style w:type="paragraph" w:styleId="2">
    <w:name w:val="Body Text First Indent 2"/>
    <w:basedOn w:val="a9"/>
    <w:link w:val="20"/>
    <w:rsid w:val="001B0707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20">
    <w:name w:val="正文文本首行缩进 2 字符"/>
    <w:basedOn w:val="aa"/>
    <w:link w:val="2"/>
    <w:rsid w:val="001B0707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王</dc:creator>
  <cp:keywords/>
  <dc:description/>
  <cp:lastModifiedBy>王 王</cp:lastModifiedBy>
  <cp:revision>2</cp:revision>
  <dcterms:created xsi:type="dcterms:W3CDTF">2018-12-10T02:31:00Z</dcterms:created>
  <dcterms:modified xsi:type="dcterms:W3CDTF">2018-12-10T02:32:00Z</dcterms:modified>
</cp:coreProperties>
</file>