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34B7" w:rsidRDefault="00C20A8B" w:rsidP="009975E3">
      <w:pPr>
        <w:widowControl/>
        <w:spacing w:line="360" w:lineRule="auto"/>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附件1：</w:t>
      </w:r>
    </w:p>
    <w:p w:rsidR="00C734B7" w:rsidRDefault="00C20A8B" w:rsidP="00436F9A">
      <w:pPr>
        <w:widowControl/>
        <w:spacing w:line="360" w:lineRule="auto"/>
        <w:jc w:val="center"/>
        <w:rPr>
          <w:rFonts w:ascii="方正小标宋简体" w:eastAsia="方正小标宋简体" w:hAnsi="方正小标宋简体" w:cs="方正小标宋简体"/>
          <w:b/>
          <w:color w:val="000000"/>
          <w:kern w:val="0"/>
          <w:sz w:val="36"/>
          <w:szCs w:val="32"/>
        </w:rPr>
      </w:pPr>
      <w:r>
        <w:rPr>
          <w:rFonts w:ascii="方正小标宋简体" w:eastAsia="方正小标宋简体" w:hAnsi="方正小标宋简体" w:cs="方正小标宋简体" w:hint="eastAsia"/>
          <w:b/>
          <w:color w:val="000000"/>
          <w:kern w:val="0"/>
          <w:sz w:val="36"/>
          <w:szCs w:val="32"/>
        </w:rPr>
        <w:t>成都大学</w:t>
      </w:r>
      <w:r w:rsidR="00B64833">
        <w:rPr>
          <w:rFonts w:ascii="方正小标宋简体" w:eastAsia="方正小标宋简体" w:hAnsi="方正小标宋简体" w:cs="方正小标宋简体" w:hint="eastAsia"/>
          <w:b/>
          <w:color w:val="000000"/>
          <w:kern w:val="0"/>
          <w:sz w:val="36"/>
          <w:szCs w:val="32"/>
        </w:rPr>
        <w:t>第四届</w:t>
      </w:r>
      <w:r>
        <w:rPr>
          <w:rFonts w:ascii="方正小标宋简体" w:eastAsia="方正小标宋简体" w:hAnsi="方正小标宋简体" w:cs="方正小标宋简体" w:hint="eastAsia"/>
          <w:b/>
          <w:color w:val="000000"/>
          <w:kern w:val="0"/>
          <w:sz w:val="36"/>
          <w:szCs w:val="32"/>
        </w:rPr>
        <w:t>辅导员</w:t>
      </w:r>
      <w:r w:rsidR="005E4D3D">
        <w:rPr>
          <w:rFonts w:ascii="方正小标宋简体" w:eastAsia="方正小标宋简体" w:hAnsi="方正小标宋简体" w:cs="方正小标宋简体" w:hint="eastAsia"/>
          <w:b/>
          <w:color w:val="000000"/>
          <w:kern w:val="0"/>
          <w:sz w:val="36"/>
          <w:szCs w:val="32"/>
        </w:rPr>
        <w:t>素质能力大赛</w:t>
      </w:r>
      <w:r>
        <w:rPr>
          <w:rFonts w:ascii="方正小标宋简体" w:eastAsia="方正小标宋简体" w:hAnsi="方正小标宋简体" w:cs="方正小标宋简体" w:hint="eastAsia"/>
          <w:b/>
          <w:color w:val="000000"/>
          <w:kern w:val="0"/>
          <w:sz w:val="36"/>
          <w:szCs w:val="32"/>
        </w:rPr>
        <w:t>方案</w:t>
      </w:r>
    </w:p>
    <w:p w:rsidR="00C734B7" w:rsidRDefault="00C734B7" w:rsidP="00436F9A">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p>
    <w:p w:rsidR="00C734B7" w:rsidRDefault="00C20A8B" w:rsidP="00436F9A">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一、组织机构</w:t>
      </w:r>
    </w:p>
    <w:p w:rsidR="00C734B7" w:rsidRDefault="00C20A8B" w:rsidP="00436F9A">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成立成都大学</w:t>
      </w:r>
      <w:r w:rsidR="00B64833">
        <w:rPr>
          <w:rFonts w:ascii="方正仿宋简体" w:eastAsia="方正仿宋简体" w:hAnsi="方正仿宋简体" w:cs="方正仿宋简体" w:hint="eastAsia"/>
          <w:color w:val="000000"/>
          <w:kern w:val="0"/>
          <w:sz w:val="32"/>
          <w:szCs w:val="32"/>
        </w:rPr>
        <w:t>第四届</w:t>
      </w:r>
      <w:r>
        <w:rPr>
          <w:rFonts w:ascii="方正仿宋简体" w:eastAsia="方正仿宋简体" w:hAnsi="方正仿宋简体" w:cs="方正仿宋简体" w:hint="eastAsia"/>
          <w:color w:val="000000"/>
          <w:kern w:val="0"/>
          <w:sz w:val="32"/>
          <w:szCs w:val="32"/>
        </w:rPr>
        <w:t>辅导员</w:t>
      </w:r>
      <w:r w:rsidR="005E4D3D">
        <w:rPr>
          <w:rFonts w:ascii="方正仿宋简体" w:eastAsia="方正仿宋简体" w:hAnsi="方正仿宋简体" w:cs="方正仿宋简体" w:hint="eastAsia"/>
          <w:color w:val="000000"/>
          <w:kern w:val="0"/>
          <w:sz w:val="32"/>
          <w:szCs w:val="32"/>
        </w:rPr>
        <w:t>素质能力大赛</w:t>
      </w:r>
      <w:r>
        <w:rPr>
          <w:rFonts w:ascii="方正仿宋简体" w:eastAsia="方正仿宋简体" w:hAnsi="方正仿宋简体" w:cs="方正仿宋简体" w:hint="eastAsia"/>
          <w:color w:val="000000"/>
          <w:kern w:val="0"/>
          <w:sz w:val="32"/>
          <w:szCs w:val="32"/>
        </w:rPr>
        <w:t>组委会，负责大赛方案的审定、大赛组织、评审和表彰等工作。组委会组成如下：</w:t>
      </w:r>
    </w:p>
    <w:p w:rsidR="00C734B7" w:rsidRDefault="00C20A8B" w:rsidP="00436F9A">
      <w:pPr>
        <w:widowControl/>
        <w:spacing w:line="360" w:lineRule="auto"/>
        <w:ind w:firstLine="465"/>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主   任：彭晓琳</w:t>
      </w:r>
    </w:p>
    <w:p w:rsidR="00C734B7" w:rsidRDefault="00C20A8B" w:rsidP="00436F9A">
      <w:pPr>
        <w:widowControl/>
        <w:spacing w:line="360" w:lineRule="auto"/>
        <w:ind w:firstLine="465"/>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副</w:t>
      </w:r>
      <w:r w:rsidR="00436F9A">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主</w:t>
      </w:r>
      <w:r w:rsidR="00436F9A">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任：</w:t>
      </w:r>
      <w:r w:rsidR="00B64833">
        <w:rPr>
          <w:rFonts w:ascii="方正仿宋简体" w:eastAsia="方正仿宋简体" w:hAnsi="方正仿宋简体" w:cs="方正仿宋简体" w:hint="eastAsia"/>
          <w:color w:val="000000"/>
          <w:kern w:val="0"/>
          <w:sz w:val="32"/>
          <w:szCs w:val="32"/>
        </w:rPr>
        <w:t>陈</w:t>
      </w:r>
      <w:r w:rsidR="00436F9A">
        <w:rPr>
          <w:rFonts w:ascii="方正仿宋简体" w:eastAsia="方正仿宋简体" w:hAnsi="方正仿宋简体" w:cs="方正仿宋简体" w:hint="eastAsia"/>
          <w:color w:val="000000"/>
          <w:kern w:val="0"/>
          <w:sz w:val="32"/>
          <w:szCs w:val="32"/>
        </w:rPr>
        <w:t xml:space="preserve">  </w:t>
      </w:r>
      <w:r w:rsidR="00B64833">
        <w:rPr>
          <w:rFonts w:ascii="方正仿宋简体" w:eastAsia="方正仿宋简体" w:hAnsi="方正仿宋简体" w:cs="方正仿宋简体" w:hint="eastAsia"/>
          <w:color w:val="000000"/>
          <w:kern w:val="0"/>
          <w:sz w:val="32"/>
          <w:szCs w:val="32"/>
        </w:rPr>
        <w:t>钧</w:t>
      </w:r>
    </w:p>
    <w:p w:rsidR="00C734B7" w:rsidRDefault="00C20A8B" w:rsidP="00436F9A">
      <w:pPr>
        <w:widowControl/>
        <w:spacing w:line="360" w:lineRule="auto"/>
        <w:ind w:firstLine="465"/>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组委会成员：学生工作委员会各成员单位负责人</w:t>
      </w:r>
    </w:p>
    <w:p w:rsidR="00C734B7" w:rsidRDefault="00C20A8B" w:rsidP="00436F9A">
      <w:pPr>
        <w:widowControl/>
        <w:spacing w:line="360" w:lineRule="auto"/>
        <w:ind w:firstLine="465"/>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组委会办公室：设在学工部（处）</w:t>
      </w:r>
    </w:p>
    <w:p w:rsidR="00C734B7" w:rsidRDefault="00C20A8B" w:rsidP="00436F9A">
      <w:pPr>
        <w:widowControl/>
        <w:spacing w:line="360" w:lineRule="auto"/>
        <w:ind w:firstLine="465"/>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各学院相应成立以学院分管学生工作的分党委（党总支）书记</w:t>
      </w:r>
      <w:r w:rsidR="00FD6242">
        <w:rPr>
          <w:rFonts w:ascii="方正仿宋简体" w:eastAsia="方正仿宋简体" w:hAnsi="方正仿宋简体" w:cs="方正仿宋简体" w:hint="eastAsia"/>
          <w:color w:val="000000"/>
          <w:kern w:val="0"/>
          <w:sz w:val="32"/>
          <w:szCs w:val="32"/>
        </w:rPr>
        <w:t>、副书记</w:t>
      </w:r>
      <w:r>
        <w:rPr>
          <w:rFonts w:ascii="方正仿宋简体" w:eastAsia="方正仿宋简体" w:hAnsi="方正仿宋简体" w:cs="方正仿宋简体" w:hint="eastAsia"/>
          <w:color w:val="000000"/>
          <w:kern w:val="0"/>
          <w:sz w:val="32"/>
          <w:szCs w:val="32"/>
        </w:rPr>
        <w:t>为组长、</w:t>
      </w:r>
      <w:proofErr w:type="gramStart"/>
      <w:r>
        <w:rPr>
          <w:rFonts w:ascii="方正仿宋简体" w:eastAsia="方正仿宋简体" w:hAnsi="方正仿宋简体" w:cs="方正仿宋简体" w:hint="eastAsia"/>
          <w:color w:val="000000"/>
          <w:kern w:val="0"/>
          <w:sz w:val="32"/>
          <w:szCs w:val="32"/>
        </w:rPr>
        <w:t>学工办</w:t>
      </w:r>
      <w:proofErr w:type="gramEnd"/>
      <w:r>
        <w:rPr>
          <w:rFonts w:ascii="方正仿宋简体" w:eastAsia="方正仿宋简体" w:hAnsi="方正仿宋简体" w:cs="方正仿宋简体" w:hint="eastAsia"/>
          <w:color w:val="000000"/>
          <w:kern w:val="0"/>
          <w:sz w:val="32"/>
          <w:szCs w:val="32"/>
        </w:rPr>
        <w:t>负责人为副组长的大赛筹备小组。</w:t>
      </w:r>
    </w:p>
    <w:p w:rsidR="00C734B7" w:rsidRDefault="00C20A8B" w:rsidP="00436F9A">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二、</w:t>
      </w:r>
      <w:r w:rsidR="00461776">
        <w:rPr>
          <w:rFonts w:ascii="方正黑体简体" w:eastAsia="方正黑体简体" w:hAnsi="方正黑体简体" w:cs="方正黑体简体" w:hint="eastAsia"/>
          <w:color w:val="000000"/>
          <w:kern w:val="0"/>
          <w:sz w:val="32"/>
          <w:szCs w:val="32"/>
        </w:rPr>
        <w:t>比赛</w:t>
      </w:r>
      <w:r>
        <w:rPr>
          <w:rFonts w:ascii="方正黑体简体" w:eastAsia="方正黑体简体" w:hAnsi="方正黑体简体" w:cs="方正黑体简体" w:hint="eastAsia"/>
          <w:color w:val="000000"/>
          <w:kern w:val="0"/>
          <w:sz w:val="32"/>
          <w:szCs w:val="32"/>
        </w:rPr>
        <w:t>项目说明</w:t>
      </w:r>
    </w:p>
    <w:p w:rsidR="00C734B7" w:rsidRDefault="00C20A8B" w:rsidP="00436F9A">
      <w:pPr>
        <w:widowControl/>
        <w:spacing w:line="360" w:lineRule="auto"/>
        <w:ind w:firstLineChars="100" w:firstLine="321"/>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 xml:space="preserve"> （一）比赛项目总体说明</w:t>
      </w:r>
    </w:p>
    <w:p w:rsidR="00B64833" w:rsidRPr="00872835" w:rsidRDefault="00872835" w:rsidP="00436F9A">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872835">
        <w:rPr>
          <w:rFonts w:ascii="方正仿宋简体" w:eastAsia="方正仿宋简体" w:hAnsi="方正仿宋简体" w:cs="方正仿宋简体" w:hint="eastAsia"/>
          <w:color w:val="000000"/>
          <w:kern w:val="0"/>
          <w:sz w:val="32"/>
          <w:szCs w:val="32"/>
        </w:rPr>
        <w:t>比赛分为初赛、复赛和决赛三个阶段。初赛由各学院（所）自行组织，比赛项目参考复赛安排。复赛和决赛由学工部（处）</w:t>
      </w:r>
      <w:r w:rsidR="00461776">
        <w:rPr>
          <w:rFonts w:ascii="方正仿宋简体" w:eastAsia="方正仿宋简体" w:hAnsi="方正仿宋简体" w:cs="方正仿宋简体" w:hint="eastAsia"/>
          <w:color w:val="000000"/>
          <w:kern w:val="0"/>
          <w:sz w:val="32"/>
          <w:szCs w:val="32"/>
        </w:rPr>
        <w:t>统一组织</w:t>
      </w:r>
      <w:r w:rsidRPr="00872835">
        <w:rPr>
          <w:rFonts w:ascii="方正仿宋简体" w:eastAsia="方正仿宋简体" w:hAnsi="方正仿宋简体" w:cs="方正仿宋简体" w:hint="eastAsia"/>
          <w:color w:val="000000"/>
          <w:kern w:val="0"/>
          <w:sz w:val="32"/>
          <w:szCs w:val="32"/>
        </w:rPr>
        <w:t>。</w:t>
      </w:r>
    </w:p>
    <w:p w:rsidR="005E4D3D" w:rsidRDefault="005E4D3D" w:rsidP="00436F9A">
      <w:pPr>
        <w:pStyle w:val="a8"/>
        <w:widowControl/>
        <w:numPr>
          <w:ilvl w:val="0"/>
          <w:numId w:val="1"/>
        </w:numPr>
        <w:spacing w:line="360" w:lineRule="auto"/>
        <w:ind w:firstLineChars="0"/>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复赛</w:t>
      </w:r>
    </w:p>
    <w:p w:rsidR="00C734B7" w:rsidRPr="00461776" w:rsidRDefault="005E4D3D" w:rsidP="005E4D3D">
      <w:pPr>
        <w:widowControl/>
        <w:spacing w:line="360" w:lineRule="auto"/>
        <w:ind w:left="645"/>
        <w:jc w:val="left"/>
        <w:rPr>
          <w:rFonts w:ascii="方正仿宋简体" w:eastAsia="方正仿宋简体" w:hAnsi="方正仿宋简体" w:cs="方正仿宋简体"/>
          <w:color w:val="000000"/>
          <w:kern w:val="0"/>
          <w:sz w:val="32"/>
          <w:szCs w:val="32"/>
        </w:rPr>
      </w:pPr>
      <w:r w:rsidRPr="00461776">
        <w:rPr>
          <w:rFonts w:ascii="方正仿宋简体" w:eastAsia="方正仿宋简体" w:hAnsi="方正仿宋简体" w:cs="方正仿宋简体" w:hint="eastAsia"/>
          <w:color w:val="000000"/>
          <w:kern w:val="0"/>
          <w:sz w:val="32"/>
          <w:szCs w:val="32"/>
        </w:rPr>
        <w:t>（1）</w:t>
      </w:r>
      <w:r w:rsidR="00872835" w:rsidRPr="00461776">
        <w:rPr>
          <w:rFonts w:ascii="方正仿宋简体" w:eastAsia="方正仿宋简体" w:hAnsi="方正仿宋简体" w:cs="方正仿宋简体" w:hint="eastAsia"/>
          <w:color w:val="000000"/>
          <w:kern w:val="0"/>
          <w:sz w:val="32"/>
          <w:szCs w:val="32"/>
        </w:rPr>
        <w:t>复赛</w:t>
      </w:r>
      <w:r w:rsidR="00C20A8B" w:rsidRPr="00461776">
        <w:rPr>
          <w:rFonts w:ascii="方正仿宋简体" w:eastAsia="方正仿宋简体" w:hAnsi="方正仿宋简体" w:cs="方正仿宋简体" w:hint="eastAsia"/>
          <w:color w:val="000000"/>
          <w:kern w:val="0"/>
          <w:sz w:val="32"/>
          <w:szCs w:val="32"/>
        </w:rPr>
        <w:t>内容</w:t>
      </w:r>
      <w:r w:rsidR="00436F9A" w:rsidRPr="00461776">
        <w:rPr>
          <w:rFonts w:ascii="方正仿宋简体" w:eastAsia="方正仿宋简体" w:hAnsi="方正仿宋简体" w:cs="方正仿宋简体" w:hint="eastAsia"/>
          <w:color w:val="000000"/>
          <w:kern w:val="0"/>
          <w:sz w:val="32"/>
          <w:szCs w:val="32"/>
        </w:rPr>
        <w:t>包含</w:t>
      </w:r>
      <w:r w:rsidR="00C20A8B" w:rsidRPr="00461776">
        <w:rPr>
          <w:rFonts w:ascii="方正仿宋简体" w:eastAsia="方正仿宋简体" w:hAnsi="方正仿宋简体" w:cs="方正仿宋简体" w:hint="eastAsia"/>
          <w:color w:val="000000"/>
          <w:kern w:val="0"/>
          <w:sz w:val="32"/>
          <w:szCs w:val="32"/>
        </w:rPr>
        <w:t>A</w:t>
      </w:r>
      <w:r w:rsidR="00436F9A" w:rsidRPr="00461776">
        <w:rPr>
          <w:rFonts w:ascii="方正仿宋简体" w:eastAsia="方正仿宋简体" w:hAnsi="方正仿宋简体" w:cs="方正仿宋简体" w:hint="eastAsia"/>
          <w:color w:val="000000"/>
          <w:kern w:val="0"/>
          <w:sz w:val="32"/>
          <w:szCs w:val="32"/>
        </w:rPr>
        <w:t>、</w:t>
      </w:r>
      <w:r w:rsidR="00C20A8B" w:rsidRPr="00461776">
        <w:rPr>
          <w:rFonts w:ascii="方正仿宋简体" w:eastAsia="方正仿宋简体" w:hAnsi="方正仿宋简体" w:cs="方正仿宋简体" w:hint="eastAsia"/>
          <w:color w:val="000000"/>
          <w:kern w:val="0"/>
          <w:sz w:val="32"/>
          <w:szCs w:val="32"/>
        </w:rPr>
        <w:t>B</w:t>
      </w:r>
      <w:r w:rsidR="00436F9A" w:rsidRPr="00461776">
        <w:rPr>
          <w:rFonts w:ascii="方正仿宋简体" w:eastAsia="方正仿宋简体" w:hAnsi="方正仿宋简体" w:cs="方正仿宋简体" w:hint="eastAsia"/>
          <w:color w:val="000000"/>
          <w:kern w:val="0"/>
          <w:sz w:val="32"/>
          <w:szCs w:val="32"/>
        </w:rPr>
        <w:t>两类项目：</w:t>
      </w:r>
    </w:p>
    <w:p w:rsidR="00C734B7" w:rsidRPr="00461776" w:rsidRDefault="00C20A8B" w:rsidP="00461776">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461776">
        <w:rPr>
          <w:rFonts w:ascii="方正仿宋简体" w:eastAsia="方正仿宋简体" w:hAnsi="方正仿宋简体" w:cs="方正仿宋简体" w:hint="eastAsia"/>
          <w:color w:val="000000"/>
          <w:kern w:val="0"/>
          <w:sz w:val="32"/>
          <w:szCs w:val="32"/>
        </w:rPr>
        <w:lastRenderedPageBreak/>
        <w:t xml:space="preserve"> A类项目即全体参与项目，要求全体在岗一线</w:t>
      </w:r>
      <w:r w:rsidRPr="00FD6242">
        <w:rPr>
          <w:rFonts w:ascii="方正仿宋简体" w:eastAsia="方正仿宋简体" w:hAnsi="方正仿宋简体" w:cs="方正仿宋简体" w:hint="eastAsia"/>
          <w:color w:val="000000"/>
          <w:kern w:val="0"/>
          <w:sz w:val="32"/>
          <w:szCs w:val="32"/>
        </w:rPr>
        <w:t>专职</w:t>
      </w:r>
      <w:r w:rsidRPr="00461776">
        <w:rPr>
          <w:rFonts w:ascii="方正仿宋简体" w:eastAsia="方正仿宋简体" w:hAnsi="方正仿宋简体" w:cs="方正仿宋简体" w:hint="eastAsia"/>
          <w:color w:val="000000"/>
          <w:kern w:val="0"/>
          <w:sz w:val="32"/>
          <w:szCs w:val="32"/>
        </w:rPr>
        <w:t>辅导员均需参加；A类项目含2</w:t>
      </w:r>
      <w:r w:rsidR="00436F9A" w:rsidRPr="00461776">
        <w:rPr>
          <w:rFonts w:ascii="方正仿宋简体" w:eastAsia="方正仿宋简体" w:hAnsi="方正仿宋简体" w:cs="方正仿宋简体" w:hint="eastAsia"/>
          <w:color w:val="000000"/>
          <w:kern w:val="0"/>
          <w:sz w:val="32"/>
          <w:szCs w:val="32"/>
        </w:rPr>
        <w:t>个子项目</w:t>
      </w:r>
      <w:r w:rsidRPr="00461776">
        <w:rPr>
          <w:rFonts w:ascii="方正仿宋简体" w:eastAsia="方正仿宋简体" w:hAnsi="方正仿宋简体" w:cs="方正仿宋简体" w:hint="eastAsia"/>
          <w:color w:val="000000"/>
          <w:kern w:val="0"/>
          <w:sz w:val="32"/>
          <w:szCs w:val="32"/>
        </w:rPr>
        <w:t>，</w:t>
      </w:r>
      <w:proofErr w:type="gramStart"/>
      <w:r w:rsidRPr="00461776">
        <w:rPr>
          <w:rFonts w:ascii="方正仿宋简体" w:eastAsia="方正仿宋简体" w:hAnsi="方正仿宋简体" w:cs="方正仿宋简体" w:hint="eastAsia"/>
          <w:color w:val="000000"/>
          <w:kern w:val="0"/>
          <w:sz w:val="32"/>
          <w:szCs w:val="32"/>
        </w:rPr>
        <w:t>即</w:t>
      </w:r>
      <w:r w:rsidR="00872835" w:rsidRPr="00461776">
        <w:rPr>
          <w:rFonts w:ascii="方正仿宋简体" w:eastAsia="方正仿宋简体" w:hAnsi="方正仿宋简体" w:cs="方正仿宋简体" w:hint="eastAsia"/>
          <w:color w:val="000000"/>
          <w:kern w:val="0"/>
          <w:sz w:val="32"/>
          <w:szCs w:val="32"/>
        </w:rPr>
        <w:t>网文写作</w:t>
      </w:r>
      <w:proofErr w:type="gramEnd"/>
      <w:r w:rsidR="00872835" w:rsidRPr="00461776">
        <w:rPr>
          <w:rFonts w:ascii="方正仿宋简体" w:eastAsia="方正仿宋简体" w:hAnsi="方正仿宋简体" w:cs="方正仿宋简体" w:hint="eastAsia"/>
          <w:color w:val="000000"/>
          <w:kern w:val="0"/>
          <w:sz w:val="32"/>
          <w:szCs w:val="32"/>
        </w:rPr>
        <w:t>、</w:t>
      </w:r>
      <w:r w:rsidR="00A53592">
        <w:rPr>
          <w:rFonts w:ascii="方正仿宋简体" w:eastAsia="方正仿宋简体" w:hAnsi="方正仿宋简体" w:cs="方正仿宋简体" w:hint="eastAsia"/>
          <w:color w:val="000000"/>
          <w:kern w:val="0"/>
          <w:sz w:val="32"/>
          <w:szCs w:val="32"/>
        </w:rPr>
        <w:t>案例分析</w:t>
      </w:r>
      <w:r w:rsidR="00872835" w:rsidRPr="00461776">
        <w:rPr>
          <w:rFonts w:ascii="方正仿宋简体" w:eastAsia="方正仿宋简体" w:hAnsi="方正仿宋简体" w:cs="方正仿宋简体" w:hint="eastAsia"/>
          <w:color w:val="000000"/>
          <w:kern w:val="0"/>
          <w:sz w:val="32"/>
          <w:szCs w:val="32"/>
        </w:rPr>
        <w:t>。</w:t>
      </w:r>
      <w:r w:rsidR="009975E3" w:rsidRPr="00461776">
        <w:rPr>
          <w:rFonts w:ascii="方正仿宋简体" w:eastAsia="方正仿宋简体" w:hAnsi="方正仿宋简体" w:cs="方正仿宋简体" w:hint="eastAsia"/>
          <w:color w:val="000000"/>
          <w:kern w:val="0"/>
          <w:sz w:val="32"/>
          <w:szCs w:val="32"/>
        </w:rPr>
        <w:t>其中</w:t>
      </w:r>
      <w:r w:rsidR="00A53592">
        <w:rPr>
          <w:rFonts w:ascii="方正仿宋简体" w:eastAsia="方正仿宋简体" w:hAnsi="方正仿宋简体" w:cs="方正仿宋简体" w:hint="eastAsia"/>
          <w:color w:val="000000"/>
          <w:kern w:val="0"/>
          <w:sz w:val="32"/>
          <w:szCs w:val="32"/>
        </w:rPr>
        <w:t>案例分析</w:t>
      </w:r>
      <w:r w:rsidR="00461776" w:rsidRPr="00461776">
        <w:rPr>
          <w:rFonts w:ascii="方正仿宋简体" w:eastAsia="方正仿宋简体" w:hAnsi="方正仿宋简体" w:cs="方正仿宋简体" w:hint="eastAsia"/>
          <w:color w:val="000000"/>
          <w:kern w:val="0"/>
          <w:sz w:val="32"/>
          <w:szCs w:val="32"/>
        </w:rPr>
        <w:t>通过抽签形式</w:t>
      </w:r>
      <w:r w:rsidR="00BF7DC9" w:rsidRPr="00461776">
        <w:rPr>
          <w:rFonts w:ascii="方正仿宋简体" w:eastAsia="方正仿宋简体" w:hAnsi="方正仿宋简体" w:cs="方正仿宋简体" w:hint="eastAsia"/>
          <w:color w:val="000000"/>
          <w:kern w:val="0"/>
          <w:sz w:val="32"/>
          <w:szCs w:val="32"/>
        </w:rPr>
        <w:t>分成</w:t>
      </w:r>
      <w:r w:rsidR="000A711F" w:rsidRPr="00461776">
        <w:rPr>
          <w:rFonts w:ascii="方正仿宋简体" w:eastAsia="方正仿宋简体" w:hAnsi="方正仿宋简体" w:cs="方正仿宋简体" w:hint="eastAsia"/>
          <w:color w:val="000000"/>
          <w:kern w:val="0"/>
          <w:sz w:val="32"/>
          <w:szCs w:val="32"/>
        </w:rPr>
        <w:t>4</w:t>
      </w:r>
      <w:r w:rsidR="00BF7DC9" w:rsidRPr="00461776">
        <w:rPr>
          <w:rFonts w:ascii="方正仿宋简体" w:eastAsia="方正仿宋简体" w:hAnsi="方正仿宋简体" w:cs="方正仿宋简体" w:hint="eastAsia"/>
          <w:color w:val="000000"/>
          <w:kern w:val="0"/>
          <w:sz w:val="32"/>
          <w:szCs w:val="32"/>
        </w:rPr>
        <w:t>个小组进行比赛。</w:t>
      </w:r>
    </w:p>
    <w:p w:rsidR="00BF7DC9" w:rsidRPr="00461776" w:rsidRDefault="00C20A8B" w:rsidP="00461776">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461776">
        <w:rPr>
          <w:rFonts w:ascii="方正仿宋简体" w:eastAsia="方正仿宋简体" w:hAnsi="方正仿宋简体" w:cs="方正仿宋简体" w:hint="eastAsia"/>
          <w:color w:val="000000"/>
          <w:kern w:val="0"/>
          <w:sz w:val="32"/>
          <w:szCs w:val="32"/>
        </w:rPr>
        <w:t>B类项目即</w:t>
      </w:r>
      <w:r w:rsidR="00872835" w:rsidRPr="00461776">
        <w:rPr>
          <w:rFonts w:ascii="方正仿宋简体" w:eastAsia="方正仿宋简体" w:hAnsi="方正仿宋简体" w:cs="方正仿宋简体" w:hint="eastAsia"/>
          <w:color w:val="000000"/>
          <w:kern w:val="0"/>
          <w:sz w:val="32"/>
          <w:szCs w:val="32"/>
        </w:rPr>
        <w:t>自选</w:t>
      </w:r>
      <w:r w:rsidRPr="00461776">
        <w:rPr>
          <w:rFonts w:ascii="方正仿宋简体" w:eastAsia="方正仿宋简体" w:hAnsi="方正仿宋简体" w:cs="方正仿宋简体" w:hint="eastAsia"/>
          <w:color w:val="000000"/>
          <w:kern w:val="0"/>
          <w:sz w:val="32"/>
          <w:szCs w:val="32"/>
        </w:rPr>
        <w:t>参与项目，</w:t>
      </w:r>
      <w:r w:rsidR="00872835" w:rsidRPr="00461776">
        <w:rPr>
          <w:rFonts w:ascii="方正仿宋简体" w:eastAsia="方正仿宋简体" w:hAnsi="方正仿宋简体" w:cs="方正仿宋简体" w:hint="eastAsia"/>
          <w:color w:val="000000"/>
          <w:kern w:val="0"/>
          <w:sz w:val="32"/>
          <w:szCs w:val="32"/>
        </w:rPr>
        <w:t>要求学院在</w:t>
      </w:r>
      <w:r w:rsidR="00872835" w:rsidRPr="00FD6242">
        <w:rPr>
          <w:rFonts w:ascii="方正仿宋简体" w:eastAsia="方正仿宋简体" w:hAnsi="方正仿宋简体" w:cs="方正仿宋简体" w:hint="eastAsia"/>
          <w:color w:val="000000"/>
          <w:kern w:val="0"/>
          <w:sz w:val="32"/>
          <w:szCs w:val="32"/>
        </w:rPr>
        <w:t>本院辅导员（含兼职辅导员）</w:t>
      </w:r>
      <w:r w:rsidR="00872835" w:rsidRPr="00461776">
        <w:rPr>
          <w:rFonts w:ascii="方正仿宋简体" w:eastAsia="方正仿宋简体" w:hAnsi="方正仿宋简体" w:cs="方正仿宋简体" w:hint="eastAsia"/>
          <w:color w:val="000000"/>
          <w:kern w:val="0"/>
          <w:sz w:val="32"/>
          <w:szCs w:val="32"/>
        </w:rPr>
        <w:t>队伍中选拔参赛。辅导员人数4人及以下的学院，至少选拔1人参赛；</w:t>
      </w:r>
      <w:r w:rsidR="00436F9A" w:rsidRPr="00461776">
        <w:rPr>
          <w:rFonts w:ascii="方正仿宋简体" w:eastAsia="方正仿宋简体" w:hAnsi="方正仿宋简体" w:cs="方正仿宋简体" w:hint="eastAsia"/>
          <w:color w:val="000000"/>
          <w:kern w:val="0"/>
          <w:sz w:val="32"/>
          <w:szCs w:val="32"/>
        </w:rPr>
        <w:t>辅导员人数4人以上的学院，至少选拔2人参赛</w:t>
      </w:r>
      <w:r w:rsidR="00872835" w:rsidRPr="00461776">
        <w:rPr>
          <w:rFonts w:ascii="方正仿宋简体" w:eastAsia="方正仿宋简体" w:hAnsi="方正仿宋简体" w:cs="方正仿宋简体" w:hint="eastAsia"/>
          <w:color w:val="000000"/>
          <w:kern w:val="0"/>
          <w:sz w:val="32"/>
          <w:szCs w:val="32"/>
        </w:rPr>
        <w:t>。B类项目</w:t>
      </w:r>
      <w:r w:rsidRPr="00461776">
        <w:rPr>
          <w:rFonts w:ascii="方正仿宋简体" w:eastAsia="方正仿宋简体" w:hAnsi="方正仿宋简体" w:cs="方正仿宋简体" w:hint="eastAsia"/>
          <w:color w:val="000000"/>
          <w:kern w:val="0"/>
          <w:sz w:val="32"/>
          <w:szCs w:val="32"/>
        </w:rPr>
        <w:t>含</w:t>
      </w:r>
      <w:r w:rsidR="00872835" w:rsidRPr="00461776">
        <w:rPr>
          <w:rFonts w:ascii="方正仿宋简体" w:eastAsia="方正仿宋简体" w:hAnsi="方正仿宋简体" w:cs="方正仿宋简体" w:hint="eastAsia"/>
          <w:color w:val="000000"/>
          <w:kern w:val="0"/>
          <w:sz w:val="32"/>
          <w:szCs w:val="32"/>
        </w:rPr>
        <w:t>2</w:t>
      </w:r>
      <w:r w:rsidR="00436F9A" w:rsidRPr="00461776">
        <w:rPr>
          <w:rFonts w:ascii="方正仿宋简体" w:eastAsia="方正仿宋简体" w:hAnsi="方正仿宋简体" w:cs="方正仿宋简体" w:hint="eastAsia"/>
          <w:color w:val="000000"/>
          <w:kern w:val="0"/>
          <w:sz w:val="32"/>
          <w:szCs w:val="32"/>
        </w:rPr>
        <w:t>个子项目</w:t>
      </w:r>
      <w:r w:rsidRPr="00461776">
        <w:rPr>
          <w:rFonts w:ascii="方正仿宋简体" w:eastAsia="方正仿宋简体" w:hAnsi="方正仿宋简体" w:cs="方正仿宋简体" w:hint="eastAsia"/>
          <w:color w:val="000000"/>
          <w:kern w:val="0"/>
          <w:sz w:val="32"/>
          <w:szCs w:val="32"/>
        </w:rPr>
        <w:t>，</w:t>
      </w:r>
      <w:r w:rsidR="00436F9A" w:rsidRPr="00461776">
        <w:rPr>
          <w:rFonts w:ascii="方正仿宋简体" w:eastAsia="方正仿宋简体" w:hAnsi="方正仿宋简体" w:cs="方正仿宋简体" w:hint="eastAsia"/>
          <w:color w:val="000000"/>
          <w:kern w:val="0"/>
          <w:sz w:val="32"/>
          <w:szCs w:val="32"/>
        </w:rPr>
        <w:t>即</w:t>
      </w:r>
      <w:r w:rsidR="00A53592">
        <w:rPr>
          <w:rFonts w:ascii="方正仿宋简体" w:eastAsia="方正仿宋简体" w:hAnsi="方正仿宋简体" w:cs="方正仿宋简体" w:hint="eastAsia"/>
          <w:color w:val="000000"/>
          <w:kern w:val="0"/>
          <w:sz w:val="32"/>
          <w:szCs w:val="32"/>
        </w:rPr>
        <w:t>理论宣讲</w:t>
      </w:r>
      <w:r w:rsidRPr="00461776">
        <w:rPr>
          <w:rFonts w:ascii="方正仿宋简体" w:eastAsia="方正仿宋简体" w:hAnsi="方正仿宋简体" w:cs="方正仿宋简体" w:hint="eastAsia"/>
          <w:color w:val="000000"/>
          <w:kern w:val="0"/>
          <w:sz w:val="32"/>
          <w:szCs w:val="32"/>
        </w:rPr>
        <w:t>、谈心谈话。</w:t>
      </w:r>
      <w:r w:rsidR="00A53592">
        <w:rPr>
          <w:rFonts w:ascii="方正仿宋简体" w:eastAsia="方正仿宋简体" w:hAnsi="方正仿宋简体" w:cs="方正仿宋简体" w:hint="eastAsia"/>
          <w:color w:val="000000"/>
          <w:kern w:val="0"/>
          <w:sz w:val="32"/>
          <w:szCs w:val="32"/>
        </w:rPr>
        <w:t>理论宣讲</w:t>
      </w:r>
      <w:r w:rsidR="00BF7DC9" w:rsidRPr="00461776">
        <w:rPr>
          <w:rFonts w:ascii="方正仿宋简体" w:eastAsia="方正仿宋简体" w:hAnsi="方正仿宋简体" w:cs="方正仿宋简体" w:hint="eastAsia"/>
          <w:color w:val="000000"/>
          <w:kern w:val="0"/>
          <w:sz w:val="32"/>
          <w:szCs w:val="32"/>
        </w:rPr>
        <w:t>、谈心谈话</w:t>
      </w:r>
      <w:r w:rsidR="00461776" w:rsidRPr="00461776">
        <w:rPr>
          <w:rFonts w:ascii="方正仿宋简体" w:eastAsia="方正仿宋简体" w:hAnsi="方正仿宋简体" w:cs="方正仿宋简体" w:hint="eastAsia"/>
          <w:color w:val="000000"/>
          <w:kern w:val="0"/>
          <w:sz w:val="32"/>
          <w:szCs w:val="32"/>
        </w:rPr>
        <w:t>均通过</w:t>
      </w:r>
      <w:r w:rsidR="00BF7DC9" w:rsidRPr="00461776">
        <w:rPr>
          <w:rFonts w:ascii="方正仿宋简体" w:eastAsia="方正仿宋简体" w:hAnsi="方正仿宋简体" w:cs="方正仿宋简体" w:hint="eastAsia"/>
          <w:color w:val="000000"/>
          <w:kern w:val="0"/>
          <w:sz w:val="32"/>
          <w:szCs w:val="32"/>
        </w:rPr>
        <w:t>抽签</w:t>
      </w:r>
      <w:r w:rsidR="00461776" w:rsidRPr="00461776">
        <w:rPr>
          <w:rFonts w:ascii="方正仿宋简体" w:eastAsia="方正仿宋简体" w:hAnsi="方正仿宋简体" w:cs="方正仿宋简体" w:hint="eastAsia"/>
          <w:color w:val="000000"/>
          <w:kern w:val="0"/>
          <w:sz w:val="32"/>
          <w:szCs w:val="32"/>
        </w:rPr>
        <w:t>形式</w:t>
      </w:r>
      <w:r w:rsidR="00BF7DC9" w:rsidRPr="00461776">
        <w:rPr>
          <w:rFonts w:ascii="方正仿宋简体" w:eastAsia="方正仿宋简体" w:hAnsi="方正仿宋简体" w:cs="方正仿宋简体" w:hint="eastAsia"/>
          <w:color w:val="000000"/>
          <w:kern w:val="0"/>
          <w:sz w:val="32"/>
          <w:szCs w:val="32"/>
        </w:rPr>
        <w:t>分成2个小组进行比赛。</w:t>
      </w:r>
    </w:p>
    <w:p w:rsidR="00461776" w:rsidRPr="009975E3" w:rsidRDefault="005E4D3D" w:rsidP="009975E3">
      <w:pPr>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 xml:space="preserve">　 （2）复赛成绩计算方法</w:t>
      </w:r>
      <w:r w:rsidR="009975E3" w:rsidRPr="009975E3">
        <w:rPr>
          <w:rFonts w:ascii="方正仿宋简体" w:eastAsia="方正仿宋简体" w:hAnsi="方正仿宋简体" w:cs="方正仿宋简体" w:hint="eastAsia"/>
          <w:color w:val="000000"/>
          <w:kern w:val="0"/>
          <w:sz w:val="32"/>
          <w:szCs w:val="32"/>
        </w:rPr>
        <w:t>：</w:t>
      </w:r>
      <w:r w:rsidRPr="009975E3">
        <w:rPr>
          <w:rFonts w:ascii="方正仿宋简体" w:eastAsia="方正仿宋简体" w:hAnsi="方正仿宋简体" w:cs="方正仿宋简体" w:hint="eastAsia"/>
          <w:color w:val="000000"/>
          <w:kern w:val="0"/>
          <w:sz w:val="32"/>
          <w:szCs w:val="32"/>
        </w:rPr>
        <w:t>复赛</w:t>
      </w:r>
      <w:r w:rsidRPr="009975E3">
        <w:rPr>
          <w:rFonts w:ascii="方正仿宋简体" w:eastAsia="方正仿宋简体" w:hAnsi="方正仿宋简体" w:cs="方正仿宋简体"/>
          <w:color w:val="000000"/>
          <w:kern w:val="0"/>
          <w:sz w:val="32"/>
          <w:szCs w:val="32"/>
        </w:rPr>
        <w:t>总成绩=</w:t>
      </w:r>
      <w:proofErr w:type="gramStart"/>
      <w:r w:rsidRPr="009975E3">
        <w:rPr>
          <w:rFonts w:ascii="方正仿宋简体" w:eastAsia="方正仿宋简体" w:hAnsi="方正仿宋简体" w:cs="方正仿宋简体" w:hint="eastAsia"/>
          <w:color w:val="000000"/>
          <w:kern w:val="0"/>
          <w:sz w:val="32"/>
          <w:szCs w:val="32"/>
        </w:rPr>
        <w:t>网文写作</w:t>
      </w:r>
      <w:proofErr w:type="gramEnd"/>
      <w:r w:rsidRPr="009975E3">
        <w:rPr>
          <w:rFonts w:ascii="方正仿宋简体" w:eastAsia="方正仿宋简体" w:hAnsi="方正仿宋简体" w:cs="方正仿宋简体"/>
          <w:color w:val="000000"/>
          <w:kern w:val="0"/>
          <w:sz w:val="32"/>
          <w:szCs w:val="32"/>
        </w:rPr>
        <w:t>*</w:t>
      </w:r>
      <w:r w:rsidRPr="009975E3">
        <w:rPr>
          <w:rFonts w:ascii="方正仿宋简体" w:eastAsia="方正仿宋简体" w:hAnsi="方正仿宋简体" w:cs="方正仿宋简体" w:hint="eastAsia"/>
          <w:color w:val="000000"/>
          <w:kern w:val="0"/>
          <w:sz w:val="32"/>
          <w:szCs w:val="32"/>
        </w:rPr>
        <w:t>25%+</w:t>
      </w:r>
      <w:r w:rsidR="00A2493C" w:rsidRPr="009975E3">
        <w:rPr>
          <w:rFonts w:ascii="方正仿宋简体" w:eastAsia="方正仿宋简体" w:hAnsi="方正仿宋简体" w:cs="方正仿宋简体" w:hint="eastAsia"/>
          <w:color w:val="000000"/>
          <w:kern w:val="0"/>
          <w:sz w:val="32"/>
          <w:szCs w:val="32"/>
        </w:rPr>
        <w:t>案例分析</w:t>
      </w:r>
      <w:r w:rsidR="00A2493C" w:rsidRPr="009975E3">
        <w:rPr>
          <w:rFonts w:ascii="方正仿宋简体" w:eastAsia="方正仿宋简体" w:hAnsi="方正仿宋简体" w:cs="方正仿宋简体"/>
          <w:color w:val="000000"/>
          <w:kern w:val="0"/>
          <w:sz w:val="32"/>
          <w:szCs w:val="32"/>
        </w:rPr>
        <w:t>*</w:t>
      </w:r>
      <w:r w:rsidR="00A2493C" w:rsidRPr="009975E3">
        <w:rPr>
          <w:rFonts w:ascii="方正仿宋简体" w:eastAsia="方正仿宋简体" w:hAnsi="方正仿宋简体" w:cs="方正仿宋简体" w:hint="eastAsia"/>
          <w:color w:val="000000"/>
          <w:kern w:val="0"/>
          <w:sz w:val="32"/>
          <w:szCs w:val="32"/>
        </w:rPr>
        <w:t xml:space="preserve">25% </w:t>
      </w:r>
      <w:r w:rsidRPr="009975E3">
        <w:rPr>
          <w:rFonts w:ascii="方正仿宋简体" w:eastAsia="方正仿宋简体" w:hAnsi="方正仿宋简体" w:cs="方正仿宋简体" w:hint="eastAsia"/>
          <w:color w:val="000000"/>
          <w:kern w:val="0"/>
          <w:sz w:val="32"/>
          <w:szCs w:val="32"/>
        </w:rPr>
        <w:t>+</w:t>
      </w:r>
      <w:r w:rsidR="00A2493C" w:rsidRPr="009975E3">
        <w:rPr>
          <w:rFonts w:ascii="方正仿宋简体" w:eastAsia="方正仿宋简体" w:hAnsi="方正仿宋简体" w:cs="方正仿宋简体" w:hint="eastAsia"/>
          <w:color w:val="000000"/>
          <w:kern w:val="0"/>
          <w:sz w:val="32"/>
          <w:szCs w:val="32"/>
        </w:rPr>
        <w:t>理论宣讲</w:t>
      </w:r>
      <w:r w:rsidR="00A2493C" w:rsidRPr="009975E3">
        <w:rPr>
          <w:rFonts w:ascii="方正仿宋简体" w:eastAsia="方正仿宋简体" w:hAnsi="方正仿宋简体" w:cs="方正仿宋简体"/>
          <w:color w:val="000000"/>
          <w:kern w:val="0"/>
          <w:sz w:val="32"/>
          <w:szCs w:val="32"/>
        </w:rPr>
        <w:t>*</w:t>
      </w:r>
      <w:r w:rsidR="00A2493C" w:rsidRPr="009975E3">
        <w:rPr>
          <w:rFonts w:ascii="方正仿宋简体" w:eastAsia="方正仿宋简体" w:hAnsi="方正仿宋简体" w:cs="方正仿宋简体" w:hint="eastAsia"/>
          <w:color w:val="000000"/>
          <w:kern w:val="0"/>
          <w:sz w:val="32"/>
          <w:szCs w:val="32"/>
        </w:rPr>
        <w:t>25%</w:t>
      </w:r>
      <w:r w:rsidRPr="009975E3">
        <w:rPr>
          <w:rFonts w:ascii="方正仿宋简体" w:eastAsia="方正仿宋简体" w:hAnsi="方正仿宋简体" w:cs="方正仿宋简体" w:hint="eastAsia"/>
          <w:color w:val="000000"/>
          <w:kern w:val="0"/>
          <w:sz w:val="32"/>
          <w:szCs w:val="32"/>
        </w:rPr>
        <w:t>+谈心谈话</w:t>
      </w:r>
      <w:r w:rsidRPr="009975E3">
        <w:rPr>
          <w:rFonts w:ascii="方正仿宋简体" w:eastAsia="方正仿宋简体" w:hAnsi="方正仿宋简体" w:cs="方正仿宋简体"/>
          <w:color w:val="000000"/>
          <w:kern w:val="0"/>
          <w:sz w:val="32"/>
          <w:szCs w:val="32"/>
        </w:rPr>
        <w:t>*</w:t>
      </w:r>
      <w:r w:rsidRPr="009975E3">
        <w:rPr>
          <w:rFonts w:ascii="方正仿宋简体" w:eastAsia="方正仿宋简体" w:hAnsi="方正仿宋简体" w:cs="方正仿宋简体" w:hint="eastAsia"/>
          <w:color w:val="000000"/>
          <w:kern w:val="0"/>
          <w:sz w:val="32"/>
          <w:szCs w:val="32"/>
        </w:rPr>
        <w:t>25%。</w:t>
      </w:r>
      <w:r w:rsidR="00461776">
        <w:rPr>
          <w:rFonts w:ascii="方正仿宋简体" w:eastAsia="方正仿宋简体" w:hAnsi="方正仿宋简体" w:cs="方正仿宋简体" w:hint="eastAsia"/>
          <w:color w:val="000000"/>
          <w:kern w:val="0"/>
          <w:sz w:val="32"/>
          <w:szCs w:val="32"/>
        </w:rPr>
        <w:t>未参加B类项目的选手不计算复赛成绩。</w:t>
      </w:r>
    </w:p>
    <w:p w:rsidR="005E4D3D" w:rsidRDefault="00436F9A" w:rsidP="00436F9A">
      <w:pPr>
        <w:pStyle w:val="a8"/>
        <w:widowControl/>
        <w:numPr>
          <w:ilvl w:val="0"/>
          <w:numId w:val="1"/>
        </w:numPr>
        <w:spacing w:line="360" w:lineRule="auto"/>
        <w:ind w:firstLineChars="0"/>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决赛</w:t>
      </w:r>
    </w:p>
    <w:p w:rsidR="00BF7DC9" w:rsidRPr="009975E3" w:rsidRDefault="00BF7DC9" w:rsidP="009975E3">
      <w:pPr>
        <w:ind w:firstLineChars="200" w:firstLine="640"/>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（1）</w:t>
      </w:r>
      <w:r w:rsidR="005E4D3D" w:rsidRPr="009975E3">
        <w:rPr>
          <w:rFonts w:ascii="方正仿宋简体" w:eastAsia="方正仿宋简体" w:hAnsi="方正仿宋简体" w:cs="方正仿宋简体" w:hint="eastAsia"/>
          <w:color w:val="000000"/>
          <w:kern w:val="0"/>
          <w:sz w:val="32"/>
          <w:szCs w:val="32"/>
        </w:rPr>
        <w:t>决赛</w:t>
      </w:r>
      <w:r w:rsidR="00436F9A" w:rsidRPr="009975E3">
        <w:rPr>
          <w:rFonts w:ascii="方正仿宋简体" w:eastAsia="方正仿宋简体" w:hAnsi="方正仿宋简体" w:cs="方正仿宋简体" w:hint="eastAsia"/>
          <w:color w:val="000000"/>
          <w:kern w:val="0"/>
          <w:sz w:val="32"/>
          <w:szCs w:val="32"/>
        </w:rPr>
        <w:t>内容包含理论宣讲、谈心谈话2个子项目</w:t>
      </w:r>
      <w:r w:rsidR="005E4D3D" w:rsidRPr="009975E3">
        <w:rPr>
          <w:rFonts w:ascii="方正仿宋简体" w:eastAsia="方正仿宋简体" w:hAnsi="方正仿宋简体" w:cs="方正仿宋简体" w:hint="eastAsia"/>
          <w:color w:val="000000"/>
          <w:kern w:val="0"/>
          <w:sz w:val="32"/>
          <w:szCs w:val="32"/>
        </w:rPr>
        <w:t>。复赛总成绩前</w:t>
      </w:r>
      <w:r w:rsidR="00A2493C">
        <w:rPr>
          <w:rFonts w:ascii="方正仿宋简体" w:eastAsia="方正仿宋简体" w:hAnsi="方正仿宋简体" w:cs="方正仿宋简体" w:hint="eastAsia"/>
          <w:color w:val="000000"/>
          <w:kern w:val="0"/>
          <w:sz w:val="32"/>
          <w:szCs w:val="32"/>
        </w:rPr>
        <w:t>6</w:t>
      </w:r>
      <w:r w:rsidR="005E4D3D" w:rsidRPr="009975E3">
        <w:rPr>
          <w:rFonts w:ascii="方正仿宋简体" w:eastAsia="方正仿宋简体" w:hAnsi="方正仿宋简体" w:cs="方正仿宋简体" w:hint="eastAsia"/>
          <w:color w:val="000000"/>
          <w:kern w:val="0"/>
          <w:sz w:val="32"/>
          <w:szCs w:val="32"/>
        </w:rPr>
        <w:t>名入围决赛</w:t>
      </w:r>
      <w:r w:rsidRPr="009975E3">
        <w:rPr>
          <w:rFonts w:ascii="方正仿宋简体" w:eastAsia="方正仿宋简体" w:hAnsi="方正仿宋简体" w:cs="方正仿宋简体" w:hint="eastAsia"/>
          <w:color w:val="000000"/>
          <w:kern w:val="0"/>
          <w:sz w:val="32"/>
          <w:szCs w:val="32"/>
        </w:rPr>
        <w:t>。</w:t>
      </w:r>
    </w:p>
    <w:p w:rsidR="00BF7DC9" w:rsidRPr="009975E3" w:rsidRDefault="00BF7DC9" w:rsidP="00BF7DC9">
      <w:pPr>
        <w:ind w:firstLineChars="200" w:firstLine="640"/>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（2）</w:t>
      </w:r>
      <w:r w:rsidR="009975E3" w:rsidRPr="009975E3">
        <w:rPr>
          <w:rFonts w:ascii="方正仿宋简体" w:eastAsia="方正仿宋简体" w:hAnsi="方正仿宋简体" w:cs="方正仿宋简体" w:hint="eastAsia"/>
          <w:color w:val="000000"/>
          <w:kern w:val="0"/>
          <w:sz w:val="32"/>
          <w:szCs w:val="32"/>
        </w:rPr>
        <w:t>决赛成绩计算方法</w:t>
      </w:r>
      <w:r w:rsidR="009975E3">
        <w:rPr>
          <w:rFonts w:ascii="方正仿宋简体" w:eastAsia="方正仿宋简体" w:hAnsi="方正仿宋简体" w:cs="方正仿宋简体" w:hint="eastAsia"/>
          <w:color w:val="000000"/>
          <w:kern w:val="0"/>
          <w:sz w:val="32"/>
          <w:szCs w:val="32"/>
        </w:rPr>
        <w:t>：</w:t>
      </w:r>
      <w:r w:rsidR="009975E3" w:rsidRPr="009975E3">
        <w:rPr>
          <w:rFonts w:ascii="方正仿宋简体" w:eastAsia="方正仿宋简体" w:hAnsi="方正仿宋简体" w:cs="方正仿宋简体"/>
          <w:color w:val="000000"/>
          <w:kern w:val="0"/>
          <w:sz w:val="32"/>
          <w:szCs w:val="32"/>
        </w:rPr>
        <w:t>决赛总成绩=复赛总成绩*</w:t>
      </w:r>
      <w:r w:rsidR="009975E3" w:rsidRPr="009975E3">
        <w:rPr>
          <w:rFonts w:ascii="方正仿宋简体" w:eastAsia="方正仿宋简体" w:hAnsi="方正仿宋简体" w:cs="方正仿宋简体" w:hint="eastAsia"/>
          <w:color w:val="000000"/>
          <w:kern w:val="0"/>
          <w:sz w:val="32"/>
          <w:szCs w:val="32"/>
        </w:rPr>
        <w:t>40%+理论宣讲</w:t>
      </w:r>
      <w:r w:rsidR="009975E3" w:rsidRPr="009975E3">
        <w:rPr>
          <w:rFonts w:ascii="方正仿宋简体" w:eastAsia="方正仿宋简体" w:hAnsi="方正仿宋简体" w:cs="方正仿宋简体"/>
          <w:color w:val="000000"/>
          <w:kern w:val="0"/>
          <w:sz w:val="32"/>
          <w:szCs w:val="32"/>
        </w:rPr>
        <w:t>*</w:t>
      </w:r>
      <w:r w:rsidR="009975E3" w:rsidRPr="009975E3">
        <w:rPr>
          <w:rFonts w:ascii="方正仿宋简体" w:eastAsia="方正仿宋简体" w:hAnsi="方正仿宋简体" w:cs="方正仿宋简体" w:hint="eastAsia"/>
          <w:color w:val="000000"/>
          <w:kern w:val="0"/>
          <w:sz w:val="32"/>
          <w:szCs w:val="32"/>
        </w:rPr>
        <w:t>30%+谈心谈话</w:t>
      </w:r>
      <w:r w:rsidR="009975E3" w:rsidRPr="009975E3">
        <w:rPr>
          <w:rFonts w:ascii="方正仿宋简体" w:eastAsia="方正仿宋简体" w:hAnsi="方正仿宋简体" w:cs="方正仿宋简体"/>
          <w:color w:val="000000"/>
          <w:kern w:val="0"/>
          <w:sz w:val="32"/>
          <w:szCs w:val="32"/>
        </w:rPr>
        <w:t>*</w:t>
      </w:r>
      <w:r w:rsidR="009975E3" w:rsidRPr="009975E3">
        <w:rPr>
          <w:rFonts w:ascii="方正仿宋简体" w:eastAsia="方正仿宋简体" w:hAnsi="方正仿宋简体" w:cs="方正仿宋简体" w:hint="eastAsia"/>
          <w:color w:val="000000"/>
          <w:kern w:val="0"/>
          <w:sz w:val="32"/>
          <w:szCs w:val="32"/>
        </w:rPr>
        <w:t>30%。</w:t>
      </w:r>
    </w:p>
    <w:p w:rsidR="00C734B7" w:rsidRPr="00436F9A" w:rsidRDefault="00C20A8B" w:rsidP="00436F9A">
      <w:pPr>
        <w:widowControl/>
        <w:spacing w:line="360" w:lineRule="auto"/>
        <w:jc w:val="left"/>
        <w:rPr>
          <w:rFonts w:ascii="方正仿宋简体" w:eastAsia="方正仿宋简体" w:hAnsi="方正仿宋简体" w:cs="方正仿宋简体"/>
          <w:b/>
          <w:color w:val="000000"/>
          <w:kern w:val="0"/>
          <w:sz w:val="32"/>
          <w:szCs w:val="32"/>
        </w:rPr>
      </w:pPr>
      <w:r w:rsidRPr="00436F9A">
        <w:rPr>
          <w:rFonts w:ascii="方正仿宋简体" w:eastAsia="方正仿宋简体" w:hAnsi="方正仿宋简体" w:cs="方正仿宋简体" w:hint="eastAsia"/>
          <w:b/>
          <w:color w:val="000000"/>
          <w:kern w:val="0"/>
          <w:sz w:val="32"/>
          <w:szCs w:val="32"/>
        </w:rPr>
        <w:t xml:space="preserve">  （二）各子项目具体说明</w:t>
      </w:r>
    </w:p>
    <w:p w:rsidR="00C734B7" w:rsidRDefault="005E4D3D" w:rsidP="000A711F">
      <w:pPr>
        <w:widowControl/>
        <w:spacing w:line="360" w:lineRule="auto"/>
        <w:ind w:firstLineChars="200" w:firstLine="643"/>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1.</w:t>
      </w:r>
      <w:r w:rsidR="00E93DB8">
        <w:rPr>
          <w:rFonts w:ascii="方正仿宋简体" w:eastAsia="方正仿宋简体" w:hAnsi="方正仿宋简体" w:cs="方正仿宋简体" w:hint="eastAsia"/>
          <w:b/>
          <w:color w:val="000000"/>
          <w:kern w:val="0"/>
          <w:sz w:val="32"/>
          <w:szCs w:val="32"/>
        </w:rPr>
        <w:t xml:space="preserve"> </w:t>
      </w:r>
      <w:r>
        <w:rPr>
          <w:rFonts w:ascii="方正仿宋简体" w:eastAsia="方正仿宋简体" w:hAnsi="方正仿宋简体" w:cs="方正仿宋简体" w:hint="eastAsia"/>
          <w:b/>
          <w:color w:val="000000"/>
          <w:kern w:val="0"/>
          <w:sz w:val="32"/>
          <w:szCs w:val="32"/>
        </w:rPr>
        <w:t>网文</w:t>
      </w:r>
      <w:r w:rsidR="00C20A8B">
        <w:rPr>
          <w:rFonts w:ascii="方正仿宋简体" w:eastAsia="方正仿宋简体" w:hAnsi="方正仿宋简体" w:cs="方正仿宋简体" w:hint="eastAsia"/>
          <w:b/>
          <w:color w:val="000000"/>
          <w:kern w:val="0"/>
          <w:sz w:val="32"/>
          <w:szCs w:val="32"/>
        </w:rPr>
        <w:t>写作</w:t>
      </w:r>
    </w:p>
    <w:p w:rsidR="00C734B7" w:rsidRDefault="00E93DB8" w:rsidP="000A711F">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（1）</w:t>
      </w:r>
      <w:r w:rsidR="00C20A8B">
        <w:rPr>
          <w:rFonts w:ascii="方正仿宋简体" w:eastAsia="方正仿宋简体" w:hAnsi="方正仿宋简体" w:cs="方正仿宋简体" w:hint="eastAsia"/>
          <w:color w:val="000000"/>
          <w:kern w:val="0"/>
          <w:sz w:val="32"/>
          <w:szCs w:val="32"/>
        </w:rPr>
        <w:t>方式与时间：</w:t>
      </w:r>
      <w:r w:rsidR="00FD6242">
        <w:rPr>
          <w:rFonts w:ascii="方正仿宋简体" w:eastAsia="方正仿宋简体" w:hAnsi="方正仿宋简体" w:cs="方正仿宋简体" w:hint="eastAsia"/>
          <w:color w:val="000000"/>
          <w:kern w:val="0"/>
          <w:sz w:val="32"/>
          <w:szCs w:val="32"/>
        </w:rPr>
        <w:t>易班优课辅导员驿站课群在线撰写</w:t>
      </w:r>
      <w:r w:rsidR="00C20A8B">
        <w:rPr>
          <w:rFonts w:ascii="方正仿宋简体" w:eastAsia="方正仿宋简体" w:hAnsi="方正仿宋简体" w:cs="方正仿宋简体" w:hint="eastAsia"/>
          <w:color w:val="000000"/>
          <w:kern w:val="0"/>
          <w:sz w:val="32"/>
          <w:szCs w:val="32"/>
        </w:rPr>
        <w:t>、</w:t>
      </w:r>
      <w:r w:rsidR="00FD6242">
        <w:rPr>
          <w:rFonts w:ascii="方正仿宋简体" w:eastAsia="方正仿宋简体" w:hAnsi="方正仿宋简体" w:cs="方正仿宋简体"/>
          <w:color w:val="000000"/>
          <w:kern w:val="0"/>
          <w:sz w:val="32"/>
          <w:szCs w:val="32"/>
        </w:rPr>
        <w:t>45</w:t>
      </w:r>
      <w:r>
        <w:rPr>
          <w:rFonts w:ascii="方正仿宋简体" w:eastAsia="方正仿宋简体" w:hAnsi="方正仿宋简体" w:cs="方正仿宋简体" w:hint="eastAsia"/>
          <w:color w:val="000000"/>
          <w:kern w:val="0"/>
          <w:sz w:val="32"/>
          <w:szCs w:val="32"/>
        </w:rPr>
        <w:t>分钟，文体不限；通过易班</w:t>
      </w:r>
      <w:r w:rsidR="00C20A8B">
        <w:rPr>
          <w:rFonts w:ascii="方正仿宋简体" w:eastAsia="方正仿宋简体" w:hAnsi="方正仿宋简体" w:cs="方正仿宋简体" w:hint="eastAsia"/>
          <w:color w:val="000000"/>
          <w:kern w:val="0"/>
          <w:sz w:val="32"/>
          <w:szCs w:val="32"/>
        </w:rPr>
        <w:t>在线推送10天。</w:t>
      </w:r>
    </w:p>
    <w:p w:rsidR="00C734B7" w:rsidRDefault="00E93DB8" w:rsidP="00436F9A">
      <w:pPr>
        <w:widowControl/>
        <w:spacing w:line="360" w:lineRule="auto"/>
        <w:ind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lastRenderedPageBreak/>
        <w:t>（</w:t>
      </w:r>
      <w:r>
        <w:rPr>
          <w:rFonts w:ascii="方正仿宋简体" w:eastAsia="方正仿宋简体" w:hAnsi="方正仿宋简体" w:cs="方正仿宋简体" w:hint="eastAsia"/>
          <w:color w:val="000000"/>
          <w:kern w:val="0"/>
          <w:sz w:val="32"/>
          <w:szCs w:val="32"/>
        </w:rPr>
        <w:t>2</w:t>
      </w:r>
      <w:r w:rsidRPr="009975E3">
        <w:rPr>
          <w:rFonts w:ascii="方正仿宋简体" w:eastAsia="方正仿宋简体" w:hAnsi="方正仿宋简体" w:cs="方正仿宋简体" w:hint="eastAsia"/>
          <w:color w:val="000000"/>
          <w:kern w:val="0"/>
          <w:sz w:val="32"/>
          <w:szCs w:val="32"/>
        </w:rPr>
        <w:t>）</w:t>
      </w:r>
      <w:r w:rsidR="00C20A8B">
        <w:rPr>
          <w:rFonts w:ascii="方正仿宋简体" w:eastAsia="方正仿宋简体" w:hAnsi="方正仿宋简体" w:cs="方正仿宋简体" w:hint="eastAsia"/>
          <w:color w:val="000000"/>
          <w:kern w:val="0"/>
          <w:sz w:val="32"/>
          <w:szCs w:val="32"/>
        </w:rPr>
        <w:t>考查目标：考察辅导员的理论素养、文字能力与网络素养。</w:t>
      </w:r>
    </w:p>
    <w:p w:rsidR="00C734B7" w:rsidRDefault="000A711F" w:rsidP="00436F9A">
      <w:pPr>
        <w:widowControl/>
        <w:spacing w:line="360" w:lineRule="auto"/>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（3）</w:t>
      </w:r>
      <w:r w:rsidR="00C20A8B">
        <w:rPr>
          <w:rFonts w:ascii="方正仿宋简体" w:eastAsia="方正仿宋简体" w:hAnsi="方正仿宋简体" w:cs="方正仿宋简体" w:hint="eastAsia"/>
          <w:color w:val="000000"/>
          <w:kern w:val="0"/>
          <w:sz w:val="32"/>
          <w:szCs w:val="32"/>
        </w:rPr>
        <w:t>评分方式：根据辅导员现场写作</w:t>
      </w:r>
      <w:r w:rsidR="005E4D3D">
        <w:rPr>
          <w:rFonts w:ascii="方正仿宋简体" w:eastAsia="方正仿宋简体" w:hAnsi="方正仿宋简体" w:cs="方正仿宋简体" w:hint="eastAsia"/>
          <w:color w:val="000000"/>
          <w:kern w:val="0"/>
          <w:sz w:val="32"/>
          <w:szCs w:val="32"/>
        </w:rPr>
        <w:t>网文</w:t>
      </w:r>
      <w:r w:rsidR="00C20A8B">
        <w:rPr>
          <w:rFonts w:ascii="方正仿宋简体" w:eastAsia="方正仿宋简体" w:hAnsi="方正仿宋简体" w:cs="方正仿宋简体" w:hint="eastAsia"/>
          <w:color w:val="000000"/>
          <w:kern w:val="0"/>
          <w:sz w:val="32"/>
          <w:szCs w:val="32"/>
        </w:rPr>
        <w:t>质量、在线推送的形式和在学生中产生的积极效果程度进行综合评分。</w:t>
      </w:r>
    </w:p>
    <w:p w:rsidR="00C734B7" w:rsidRDefault="00A2493C" w:rsidP="009975E3">
      <w:pPr>
        <w:widowControl/>
        <w:spacing w:line="360" w:lineRule="auto"/>
        <w:ind w:firstLine="645"/>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2</w:t>
      </w:r>
      <w:r w:rsidR="00E93DB8">
        <w:rPr>
          <w:rFonts w:ascii="方正仿宋简体" w:eastAsia="方正仿宋简体" w:hAnsi="方正仿宋简体" w:cs="方正仿宋简体" w:hint="eastAsia"/>
          <w:b/>
          <w:color w:val="000000"/>
          <w:kern w:val="0"/>
          <w:sz w:val="32"/>
          <w:szCs w:val="32"/>
        </w:rPr>
        <w:t xml:space="preserve">. </w:t>
      </w:r>
      <w:r w:rsidR="00C20A8B">
        <w:rPr>
          <w:rFonts w:ascii="方正仿宋简体" w:eastAsia="方正仿宋简体" w:hAnsi="方正仿宋简体" w:cs="方正仿宋简体" w:hint="eastAsia"/>
          <w:b/>
          <w:color w:val="000000"/>
          <w:kern w:val="0"/>
          <w:sz w:val="32"/>
          <w:szCs w:val="32"/>
        </w:rPr>
        <w:t>案例分析</w:t>
      </w:r>
    </w:p>
    <w:p w:rsidR="009975E3" w:rsidRPr="009975E3" w:rsidRDefault="00E93DB8" w:rsidP="009975E3">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（1）</w:t>
      </w:r>
      <w:r w:rsidR="00C20A8B">
        <w:rPr>
          <w:rFonts w:ascii="方正仿宋简体" w:eastAsia="方正仿宋简体" w:hAnsi="方正仿宋简体" w:cs="方正仿宋简体" w:hint="eastAsia"/>
          <w:color w:val="000000"/>
          <w:kern w:val="0"/>
          <w:sz w:val="32"/>
          <w:szCs w:val="32"/>
        </w:rPr>
        <w:t>方式与时间：</w:t>
      </w:r>
      <w:r w:rsidR="009975E3" w:rsidRPr="009975E3">
        <w:rPr>
          <w:rFonts w:ascii="方正仿宋简体" w:eastAsia="方正仿宋简体" w:hAnsi="方正仿宋简体" w:cs="方正仿宋简体" w:hint="eastAsia"/>
          <w:color w:val="000000"/>
          <w:kern w:val="0"/>
          <w:sz w:val="32"/>
          <w:szCs w:val="32"/>
        </w:rPr>
        <w:t>参赛老师现场提前10分钟抽题，进行准备。围绕案例中的问题本质、解决思路、实施办法及相关启示进行阐述。上场顺序通过提前抽签方式确定。比赛限时5分钟，比赛结束前</w:t>
      </w:r>
      <w:r w:rsidR="00FD6242">
        <w:rPr>
          <w:rFonts w:ascii="方正仿宋简体" w:eastAsia="方正仿宋简体" w:hAnsi="方正仿宋简体" w:cs="方正仿宋简体"/>
          <w:color w:val="000000"/>
          <w:kern w:val="0"/>
          <w:sz w:val="32"/>
          <w:szCs w:val="32"/>
        </w:rPr>
        <w:t>60</w:t>
      </w:r>
      <w:r w:rsidR="009975E3" w:rsidRPr="009975E3">
        <w:rPr>
          <w:rFonts w:ascii="方正仿宋简体" w:eastAsia="方正仿宋简体" w:hAnsi="方正仿宋简体" w:cs="方正仿宋简体" w:hint="eastAsia"/>
          <w:color w:val="000000"/>
          <w:kern w:val="0"/>
          <w:sz w:val="32"/>
          <w:szCs w:val="32"/>
        </w:rPr>
        <w:t>秒钟和时间到时有现场提示。</w:t>
      </w:r>
    </w:p>
    <w:p w:rsidR="00A2493C" w:rsidRDefault="00E93DB8" w:rsidP="00A2493C">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2</w:t>
      </w:r>
      <w:r w:rsidRPr="009975E3">
        <w:rPr>
          <w:rFonts w:ascii="方正仿宋简体" w:eastAsia="方正仿宋简体" w:hAnsi="方正仿宋简体" w:cs="方正仿宋简体" w:hint="eastAsia"/>
          <w:color w:val="000000"/>
          <w:kern w:val="0"/>
          <w:sz w:val="32"/>
          <w:szCs w:val="32"/>
        </w:rPr>
        <w:t>）</w:t>
      </w:r>
      <w:r w:rsidR="00C20A8B">
        <w:rPr>
          <w:rFonts w:ascii="方正仿宋简体" w:eastAsia="方正仿宋简体" w:hAnsi="方正仿宋简体" w:cs="方正仿宋简体" w:hint="eastAsia"/>
          <w:color w:val="000000"/>
          <w:kern w:val="0"/>
          <w:sz w:val="32"/>
          <w:szCs w:val="32"/>
        </w:rPr>
        <w:t>内容：</w:t>
      </w:r>
      <w:r w:rsidR="009975E3" w:rsidRPr="009975E3">
        <w:rPr>
          <w:rFonts w:ascii="方正仿宋简体" w:eastAsia="方正仿宋简体" w:hAnsi="方正仿宋简体" w:cs="方正仿宋简体" w:hint="eastAsia"/>
          <w:color w:val="000000"/>
          <w:kern w:val="0"/>
          <w:sz w:val="32"/>
          <w:szCs w:val="32"/>
        </w:rPr>
        <w:t>主要考察辅导员分析问题、研判问题、解决问题的能力。</w:t>
      </w:r>
    </w:p>
    <w:p w:rsidR="00A2493C" w:rsidRDefault="00A2493C" w:rsidP="00A2493C">
      <w:pPr>
        <w:widowControl/>
        <w:spacing w:line="360" w:lineRule="auto"/>
        <w:ind w:firstLineChars="200" w:firstLine="643"/>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3. 理论宣讲</w:t>
      </w:r>
    </w:p>
    <w:p w:rsidR="00A2493C" w:rsidRPr="009975E3" w:rsidRDefault="00A2493C" w:rsidP="00A2493C">
      <w:pPr>
        <w:widowControl/>
        <w:spacing w:line="360" w:lineRule="auto"/>
        <w:ind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（1）</w:t>
      </w:r>
      <w:r>
        <w:rPr>
          <w:rFonts w:ascii="方正仿宋简体" w:eastAsia="方正仿宋简体" w:hAnsi="方正仿宋简体" w:cs="方正仿宋简体" w:hint="eastAsia"/>
          <w:color w:val="000000"/>
          <w:kern w:val="0"/>
          <w:sz w:val="32"/>
          <w:szCs w:val="32"/>
        </w:rPr>
        <w:t>方式与时间：</w:t>
      </w:r>
      <w:r w:rsidRPr="009975E3">
        <w:rPr>
          <w:rFonts w:ascii="方正仿宋简体" w:eastAsia="方正仿宋简体" w:hAnsi="方正仿宋简体" w:cs="方正仿宋简体" w:hint="eastAsia"/>
          <w:color w:val="000000"/>
          <w:kern w:val="0"/>
          <w:sz w:val="32"/>
          <w:szCs w:val="32"/>
        </w:rPr>
        <w:t>理论宣讲为命题宣讲，参赛老师现场提前20分钟抽题，进行准备。上场顺序通过提前抽签方式确定。比赛限时5分钟，比赛结束前30秒钟和时间到时有现场提示。</w:t>
      </w:r>
    </w:p>
    <w:p w:rsidR="009975E3" w:rsidRDefault="00A2493C" w:rsidP="00A2493C">
      <w:pPr>
        <w:widowControl/>
        <w:spacing w:line="360" w:lineRule="auto"/>
        <w:ind w:firstLine="64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2</w:t>
      </w:r>
      <w:r w:rsidRPr="009975E3">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内容：主要</w:t>
      </w:r>
      <w:r w:rsidRPr="009975E3">
        <w:rPr>
          <w:rFonts w:ascii="方正仿宋简体" w:eastAsia="方正仿宋简体" w:hAnsi="方正仿宋简体" w:cs="方正仿宋简体" w:hint="eastAsia"/>
          <w:color w:val="000000"/>
          <w:kern w:val="0"/>
          <w:sz w:val="32"/>
          <w:szCs w:val="32"/>
        </w:rPr>
        <w:t>考察辅导员对相关理论的宣传阐释能力，以及理论宣讲过程中的政治性、思想性、理论性、政策性、导向性。</w:t>
      </w:r>
    </w:p>
    <w:p w:rsidR="00C734B7" w:rsidRDefault="00E93DB8" w:rsidP="009975E3">
      <w:pPr>
        <w:widowControl/>
        <w:spacing w:line="360" w:lineRule="auto"/>
        <w:ind w:firstLine="645"/>
        <w:jc w:val="left"/>
        <w:rPr>
          <w:rFonts w:ascii="方正仿宋简体" w:eastAsia="方正仿宋简体" w:hAnsi="方正仿宋简体" w:cs="方正仿宋简体"/>
          <w:b/>
          <w:color w:val="000000"/>
          <w:kern w:val="0"/>
          <w:sz w:val="32"/>
          <w:szCs w:val="32"/>
        </w:rPr>
      </w:pPr>
      <w:r>
        <w:rPr>
          <w:rFonts w:ascii="方正仿宋简体" w:eastAsia="方正仿宋简体" w:hAnsi="方正仿宋简体" w:cs="方正仿宋简体" w:hint="eastAsia"/>
          <w:b/>
          <w:color w:val="000000"/>
          <w:kern w:val="0"/>
          <w:sz w:val="32"/>
          <w:szCs w:val="32"/>
        </w:rPr>
        <w:t xml:space="preserve">4. </w:t>
      </w:r>
      <w:r w:rsidR="00C20A8B">
        <w:rPr>
          <w:rFonts w:ascii="方正仿宋简体" w:eastAsia="方正仿宋简体" w:hAnsi="方正仿宋简体" w:cs="方正仿宋简体" w:hint="eastAsia"/>
          <w:b/>
          <w:color w:val="000000"/>
          <w:kern w:val="0"/>
          <w:sz w:val="32"/>
          <w:szCs w:val="32"/>
        </w:rPr>
        <w:t>谈心谈话</w:t>
      </w:r>
    </w:p>
    <w:p w:rsidR="009975E3" w:rsidRDefault="00E93DB8" w:rsidP="009975E3">
      <w:pPr>
        <w:widowControl/>
        <w:spacing w:line="360" w:lineRule="auto"/>
        <w:ind w:firstLine="63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（1）</w:t>
      </w:r>
      <w:r w:rsidR="00C20A8B">
        <w:rPr>
          <w:rFonts w:ascii="方正仿宋简体" w:eastAsia="方正仿宋简体" w:hAnsi="方正仿宋简体" w:cs="方正仿宋简体" w:hint="eastAsia"/>
          <w:color w:val="000000"/>
          <w:kern w:val="0"/>
          <w:sz w:val="32"/>
          <w:szCs w:val="32"/>
        </w:rPr>
        <w:t>方式与时间：</w:t>
      </w:r>
      <w:r w:rsidR="009975E3" w:rsidRPr="009975E3">
        <w:rPr>
          <w:rFonts w:ascii="方正仿宋简体" w:eastAsia="方正仿宋简体" w:hAnsi="方正仿宋简体" w:cs="方正仿宋简体" w:hint="eastAsia"/>
          <w:color w:val="000000"/>
          <w:kern w:val="0"/>
          <w:sz w:val="32"/>
          <w:szCs w:val="32"/>
        </w:rPr>
        <w:t>谈心谈话环节由参赛老师现场提前10分钟抽取题目，进行准备。上场顺序通过提前抽签方式确</w:t>
      </w:r>
      <w:r w:rsidR="009975E3" w:rsidRPr="009975E3">
        <w:rPr>
          <w:rFonts w:ascii="方正仿宋简体" w:eastAsia="方正仿宋简体" w:hAnsi="方正仿宋简体" w:cs="方正仿宋简体" w:hint="eastAsia"/>
          <w:color w:val="000000"/>
          <w:kern w:val="0"/>
          <w:sz w:val="32"/>
          <w:szCs w:val="32"/>
        </w:rPr>
        <w:lastRenderedPageBreak/>
        <w:t>定。比赛限时6分钟，比赛结束前30秒钟和时间到时有现场提示。</w:t>
      </w:r>
    </w:p>
    <w:p w:rsidR="00C734B7" w:rsidRDefault="00E93DB8" w:rsidP="009975E3">
      <w:pPr>
        <w:widowControl/>
        <w:spacing w:line="360" w:lineRule="auto"/>
        <w:ind w:firstLine="630"/>
        <w:jc w:val="left"/>
        <w:rPr>
          <w:rFonts w:ascii="方正仿宋简体" w:eastAsia="方正仿宋简体" w:hAnsi="方正仿宋简体" w:cs="方正仿宋简体"/>
          <w:color w:val="000000"/>
          <w:kern w:val="0"/>
          <w:sz w:val="32"/>
          <w:szCs w:val="32"/>
        </w:rPr>
      </w:pPr>
      <w:r w:rsidRPr="009975E3">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2</w:t>
      </w:r>
      <w:r w:rsidRPr="009975E3">
        <w:rPr>
          <w:rFonts w:ascii="方正仿宋简体" w:eastAsia="方正仿宋简体" w:hAnsi="方正仿宋简体" w:cs="方正仿宋简体" w:hint="eastAsia"/>
          <w:color w:val="000000"/>
          <w:kern w:val="0"/>
          <w:sz w:val="32"/>
          <w:szCs w:val="32"/>
        </w:rPr>
        <w:t>）</w:t>
      </w:r>
      <w:r w:rsidR="00C20A8B">
        <w:rPr>
          <w:rFonts w:ascii="方正仿宋简体" w:eastAsia="方正仿宋简体" w:hAnsi="方正仿宋简体" w:cs="方正仿宋简体" w:hint="eastAsia"/>
          <w:color w:val="000000"/>
          <w:kern w:val="0"/>
          <w:sz w:val="32"/>
          <w:szCs w:val="32"/>
        </w:rPr>
        <w:t>内容：</w:t>
      </w:r>
      <w:r w:rsidR="009975E3" w:rsidRPr="009975E3">
        <w:rPr>
          <w:rFonts w:ascii="方正仿宋简体" w:eastAsia="方正仿宋简体" w:hAnsi="方正仿宋简体" w:cs="方正仿宋简体" w:hint="eastAsia"/>
          <w:color w:val="000000"/>
          <w:kern w:val="0"/>
          <w:sz w:val="32"/>
          <w:szCs w:val="32"/>
        </w:rPr>
        <w:t>参赛老师根据题目要求，以情景再现的方式开展谈心谈话，由工作人员扮演角色进行简单配合。主要考察辅导员对相关政策、学生特征、学生成长成才规律的了解把握及对学生的教育引导能力。</w:t>
      </w:r>
    </w:p>
    <w:p w:rsidR="00C734B7" w:rsidRDefault="00C20A8B" w:rsidP="00436F9A">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三、奖项设置</w:t>
      </w:r>
    </w:p>
    <w:p w:rsidR="000A711F" w:rsidRPr="00A2493C" w:rsidRDefault="000A711F" w:rsidP="000A711F">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A2493C">
        <w:rPr>
          <w:rFonts w:ascii="方正仿宋简体" w:eastAsia="方正仿宋简体" w:hAnsi="方正仿宋简体" w:cs="方正仿宋简体" w:hint="eastAsia"/>
          <w:color w:val="000000"/>
          <w:kern w:val="0"/>
          <w:sz w:val="32"/>
          <w:szCs w:val="32"/>
        </w:rPr>
        <w:t>（一）综合奖</w:t>
      </w:r>
    </w:p>
    <w:p w:rsidR="000A711F" w:rsidRPr="00A2493C" w:rsidRDefault="000A711F" w:rsidP="00A2493C">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A2493C">
        <w:rPr>
          <w:rFonts w:ascii="方正仿宋简体" w:eastAsia="方正仿宋简体" w:hAnsi="方正仿宋简体" w:cs="方正仿宋简体" w:hint="eastAsia"/>
          <w:color w:val="000000"/>
          <w:kern w:val="0"/>
          <w:sz w:val="32"/>
          <w:szCs w:val="32"/>
        </w:rPr>
        <w:t>综合奖根据</w:t>
      </w:r>
      <w:r w:rsidR="0088588C">
        <w:rPr>
          <w:rFonts w:ascii="方正仿宋简体" w:eastAsia="方正仿宋简体" w:hAnsi="方正仿宋简体" w:cs="方正仿宋简体" w:hint="eastAsia"/>
          <w:color w:val="000000"/>
          <w:kern w:val="0"/>
          <w:sz w:val="32"/>
          <w:szCs w:val="32"/>
        </w:rPr>
        <w:t>复赛、</w:t>
      </w:r>
      <w:r w:rsidR="00551FB9" w:rsidRPr="00A2493C">
        <w:rPr>
          <w:rFonts w:ascii="方正仿宋简体" w:eastAsia="方正仿宋简体" w:hAnsi="方正仿宋简体" w:cs="方正仿宋简体" w:hint="eastAsia"/>
          <w:color w:val="000000"/>
          <w:kern w:val="0"/>
          <w:sz w:val="32"/>
          <w:szCs w:val="32"/>
        </w:rPr>
        <w:t>决赛总成绩</w:t>
      </w:r>
      <w:r w:rsidRPr="00A2493C">
        <w:rPr>
          <w:rFonts w:ascii="方正仿宋简体" w:eastAsia="方正仿宋简体" w:hAnsi="方正仿宋简体" w:cs="方正仿宋简体" w:hint="eastAsia"/>
          <w:color w:val="000000"/>
          <w:kern w:val="0"/>
          <w:sz w:val="32"/>
          <w:szCs w:val="32"/>
        </w:rPr>
        <w:t>进行评比。</w:t>
      </w:r>
      <w:r w:rsidR="0088588C" w:rsidRPr="0088588C">
        <w:rPr>
          <w:rFonts w:ascii="方正仿宋简体" w:eastAsia="方正仿宋简体" w:hAnsi="方正仿宋简体" w:cs="方正仿宋简体" w:hint="eastAsia"/>
          <w:color w:val="000000"/>
          <w:kern w:val="0"/>
          <w:sz w:val="32"/>
          <w:szCs w:val="32"/>
        </w:rPr>
        <w:t>根据复赛总成绩</w:t>
      </w:r>
      <w:r w:rsidR="0088588C">
        <w:rPr>
          <w:rFonts w:ascii="方正仿宋简体" w:eastAsia="方正仿宋简体" w:hAnsi="方正仿宋简体" w:cs="方正仿宋简体" w:hint="eastAsia"/>
          <w:color w:val="000000"/>
          <w:kern w:val="0"/>
          <w:sz w:val="32"/>
          <w:szCs w:val="32"/>
        </w:rPr>
        <w:t>，1-6</w:t>
      </w:r>
      <w:r w:rsidR="005D2B9D">
        <w:rPr>
          <w:rFonts w:ascii="方正仿宋简体" w:eastAsia="方正仿宋简体" w:hAnsi="方正仿宋简体" w:cs="方正仿宋简体" w:hint="eastAsia"/>
          <w:color w:val="000000"/>
          <w:kern w:val="0"/>
          <w:sz w:val="32"/>
          <w:szCs w:val="32"/>
        </w:rPr>
        <w:t>名进入决赛，</w:t>
      </w:r>
      <w:r w:rsidR="0088588C">
        <w:rPr>
          <w:rFonts w:ascii="方正仿宋简体" w:eastAsia="方正仿宋简体" w:hAnsi="方正仿宋简体" w:cs="方正仿宋简体" w:hint="eastAsia"/>
          <w:color w:val="000000"/>
          <w:kern w:val="0"/>
          <w:sz w:val="32"/>
          <w:szCs w:val="32"/>
        </w:rPr>
        <w:t>7-10名获</w:t>
      </w:r>
      <w:r w:rsidR="0088588C" w:rsidRPr="0088588C">
        <w:rPr>
          <w:rFonts w:ascii="方正仿宋简体" w:eastAsia="方正仿宋简体" w:hAnsi="方正仿宋简体" w:cs="方正仿宋简体" w:hint="eastAsia"/>
          <w:color w:val="000000"/>
          <w:kern w:val="0"/>
          <w:sz w:val="32"/>
          <w:szCs w:val="32"/>
        </w:rPr>
        <w:t>优秀奖。</w:t>
      </w:r>
      <w:r w:rsidR="0088588C">
        <w:rPr>
          <w:rFonts w:ascii="方正仿宋简体" w:eastAsia="方正仿宋简体" w:hAnsi="方正仿宋简体" w:cs="方正仿宋简体" w:hint="eastAsia"/>
          <w:color w:val="000000"/>
          <w:kern w:val="0"/>
          <w:sz w:val="32"/>
          <w:szCs w:val="32"/>
        </w:rPr>
        <w:t>根据决赛成绩，</w:t>
      </w:r>
      <w:r w:rsidRPr="00A2493C">
        <w:rPr>
          <w:rFonts w:ascii="方正仿宋简体" w:eastAsia="方正仿宋简体" w:hAnsi="方正仿宋简体" w:cs="方正仿宋简体" w:hint="eastAsia"/>
          <w:color w:val="000000"/>
          <w:kern w:val="0"/>
          <w:sz w:val="32"/>
          <w:szCs w:val="32"/>
        </w:rPr>
        <w:t>设一等奖1名；二等奖</w:t>
      </w:r>
      <w:r w:rsidR="00FD6242">
        <w:rPr>
          <w:rFonts w:ascii="方正仿宋简体" w:eastAsia="方正仿宋简体" w:hAnsi="方正仿宋简体" w:cs="方正仿宋简体"/>
          <w:color w:val="000000"/>
          <w:kern w:val="0"/>
          <w:sz w:val="32"/>
          <w:szCs w:val="32"/>
        </w:rPr>
        <w:t>2</w:t>
      </w:r>
      <w:r w:rsidRPr="00A2493C">
        <w:rPr>
          <w:rFonts w:ascii="方正仿宋简体" w:eastAsia="方正仿宋简体" w:hAnsi="方正仿宋简体" w:cs="方正仿宋简体" w:hint="eastAsia"/>
          <w:color w:val="000000"/>
          <w:kern w:val="0"/>
          <w:sz w:val="32"/>
          <w:szCs w:val="32"/>
        </w:rPr>
        <w:t>名；三等奖</w:t>
      </w:r>
      <w:r w:rsidR="00FD6242">
        <w:rPr>
          <w:rFonts w:ascii="方正仿宋简体" w:eastAsia="方正仿宋简体" w:hAnsi="方正仿宋简体" w:cs="方正仿宋简体"/>
          <w:color w:val="000000"/>
          <w:kern w:val="0"/>
          <w:sz w:val="32"/>
          <w:szCs w:val="32"/>
        </w:rPr>
        <w:t>3</w:t>
      </w:r>
      <w:r w:rsidRPr="00A2493C">
        <w:rPr>
          <w:rFonts w:ascii="方正仿宋简体" w:eastAsia="方正仿宋简体" w:hAnsi="方正仿宋简体" w:cs="方正仿宋简体" w:hint="eastAsia"/>
          <w:color w:val="000000"/>
          <w:kern w:val="0"/>
          <w:sz w:val="32"/>
          <w:szCs w:val="32"/>
        </w:rPr>
        <w:t>名</w:t>
      </w:r>
      <w:r w:rsidR="00551FB9" w:rsidRPr="00A2493C">
        <w:rPr>
          <w:rFonts w:ascii="方正仿宋简体" w:eastAsia="方正仿宋简体" w:hAnsi="方正仿宋简体" w:cs="方正仿宋简体" w:hint="eastAsia"/>
          <w:color w:val="000000"/>
          <w:kern w:val="0"/>
          <w:sz w:val="32"/>
          <w:szCs w:val="32"/>
        </w:rPr>
        <w:t>（若总成绩得分</w:t>
      </w:r>
      <w:r w:rsidR="0013223E">
        <w:rPr>
          <w:rFonts w:ascii="方正仿宋简体" w:eastAsia="方正仿宋简体" w:hAnsi="方正仿宋简体" w:cs="方正仿宋简体" w:hint="eastAsia"/>
          <w:color w:val="000000"/>
          <w:kern w:val="0"/>
          <w:sz w:val="32"/>
          <w:szCs w:val="32"/>
        </w:rPr>
        <w:t>相同</w:t>
      </w:r>
      <w:r w:rsidR="00551FB9" w:rsidRPr="00A2493C">
        <w:rPr>
          <w:rFonts w:ascii="方正仿宋简体" w:eastAsia="方正仿宋简体" w:hAnsi="方正仿宋简体" w:cs="方正仿宋简体" w:hint="eastAsia"/>
          <w:color w:val="000000"/>
          <w:kern w:val="0"/>
          <w:sz w:val="32"/>
          <w:szCs w:val="32"/>
        </w:rPr>
        <w:t>，则按复赛总成绩从高到低排序）。</w:t>
      </w:r>
    </w:p>
    <w:p w:rsidR="000A711F" w:rsidRPr="00A2493C" w:rsidRDefault="000A711F" w:rsidP="00A2493C">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A2493C">
        <w:rPr>
          <w:rFonts w:ascii="方正仿宋简体" w:eastAsia="方正仿宋简体" w:hAnsi="方正仿宋简体" w:cs="方正仿宋简体" w:hint="eastAsia"/>
          <w:color w:val="000000"/>
          <w:kern w:val="0"/>
          <w:sz w:val="32"/>
          <w:szCs w:val="32"/>
        </w:rPr>
        <w:t>奖励标准：一等奖奖金1000元/人，二等奖奖金600元/人，三等奖奖金400元/人</w:t>
      </w:r>
      <w:r w:rsidR="00FD6242">
        <w:rPr>
          <w:rFonts w:ascii="方正仿宋简体" w:eastAsia="方正仿宋简体" w:hAnsi="方正仿宋简体" w:cs="方正仿宋简体" w:hint="eastAsia"/>
          <w:color w:val="000000"/>
          <w:kern w:val="0"/>
          <w:sz w:val="32"/>
          <w:szCs w:val="32"/>
        </w:rPr>
        <w:t>，优秀</w:t>
      </w:r>
      <w:proofErr w:type="gramStart"/>
      <w:r w:rsidR="00FD6242">
        <w:rPr>
          <w:rFonts w:ascii="方正仿宋简体" w:eastAsia="方正仿宋简体" w:hAnsi="方正仿宋简体" w:cs="方正仿宋简体" w:hint="eastAsia"/>
          <w:color w:val="000000"/>
          <w:kern w:val="0"/>
          <w:sz w:val="32"/>
          <w:szCs w:val="32"/>
        </w:rPr>
        <w:t>奖</w:t>
      </w:r>
      <w:proofErr w:type="gramEnd"/>
      <w:r w:rsidR="00FD6242">
        <w:rPr>
          <w:rFonts w:ascii="方正仿宋简体" w:eastAsia="方正仿宋简体" w:hAnsi="方正仿宋简体" w:cs="方正仿宋简体" w:hint="eastAsia"/>
          <w:color w:val="000000"/>
          <w:kern w:val="0"/>
          <w:sz w:val="32"/>
          <w:szCs w:val="32"/>
        </w:rPr>
        <w:t>奖金2</w:t>
      </w:r>
      <w:r w:rsidR="00FD6242">
        <w:rPr>
          <w:rFonts w:ascii="方正仿宋简体" w:eastAsia="方正仿宋简体" w:hAnsi="方正仿宋简体" w:cs="方正仿宋简体"/>
          <w:color w:val="000000"/>
          <w:kern w:val="0"/>
          <w:sz w:val="32"/>
          <w:szCs w:val="32"/>
        </w:rPr>
        <w:t>00</w:t>
      </w:r>
      <w:r w:rsidR="00FD6242">
        <w:rPr>
          <w:rFonts w:ascii="方正仿宋简体" w:eastAsia="方正仿宋简体" w:hAnsi="方正仿宋简体" w:cs="方正仿宋简体" w:hint="eastAsia"/>
          <w:color w:val="000000"/>
          <w:kern w:val="0"/>
          <w:sz w:val="32"/>
          <w:szCs w:val="32"/>
        </w:rPr>
        <w:t>元/人。</w:t>
      </w:r>
    </w:p>
    <w:p w:rsidR="000A711F" w:rsidRPr="00A2493C" w:rsidRDefault="000A711F" w:rsidP="000A711F">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A2493C">
        <w:rPr>
          <w:rFonts w:ascii="方正仿宋简体" w:eastAsia="方正仿宋简体" w:hAnsi="方正仿宋简体" w:cs="方正仿宋简体" w:hint="eastAsia"/>
          <w:color w:val="000000"/>
          <w:kern w:val="0"/>
          <w:sz w:val="32"/>
          <w:szCs w:val="32"/>
        </w:rPr>
        <w:t>（</w:t>
      </w:r>
      <w:r w:rsidR="00A2493C" w:rsidRPr="00A2493C">
        <w:rPr>
          <w:rFonts w:ascii="方正仿宋简体" w:eastAsia="方正仿宋简体" w:hAnsi="方正仿宋简体" w:cs="方正仿宋简体" w:hint="eastAsia"/>
          <w:color w:val="000000"/>
          <w:kern w:val="0"/>
          <w:sz w:val="32"/>
          <w:szCs w:val="32"/>
        </w:rPr>
        <w:t>二</w:t>
      </w:r>
      <w:r w:rsidRPr="00A2493C">
        <w:rPr>
          <w:rFonts w:ascii="方正仿宋简体" w:eastAsia="方正仿宋简体" w:hAnsi="方正仿宋简体" w:cs="方正仿宋简体" w:hint="eastAsia"/>
          <w:color w:val="000000"/>
          <w:kern w:val="0"/>
          <w:sz w:val="32"/>
          <w:szCs w:val="32"/>
        </w:rPr>
        <w:t>）优秀组织奖</w:t>
      </w:r>
    </w:p>
    <w:p w:rsidR="00FD6242" w:rsidRDefault="000A711F" w:rsidP="00FD6242">
      <w:pPr>
        <w:widowControl/>
        <w:spacing w:line="360" w:lineRule="auto"/>
        <w:ind w:firstLine="63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大赛设优秀组织奖5名，主要</w:t>
      </w:r>
      <w:proofErr w:type="gramStart"/>
      <w:r>
        <w:rPr>
          <w:rFonts w:ascii="方正仿宋简体" w:eastAsia="方正仿宋简体" w:hAnsi="方正仿宋简体" w:cs="方正仿宋简体" w:hint="eastAsia"/>
          <w:color w:val="000000"/>
          <w:kern w:val="0"/>
          <w:sz w:val="32"/>
          <w:szCs w:val="32"/>
        </w:rPr>
        <w:t>考量</w:t>
      </w:r>
      <w:proofErr w:type="gramEnd"/>
      <w:r>
        <w:rPr>
          <w:rFonts w:ascii="方正仿宋简体" w:eastAsia="方正仿宋简体" w:hAnsi="方正仿宋简体" w:cs="方正仿宋简体" w:hint="eastAsia"/>
          <w:color w:val="000000"/>
          <w:kern w:val="0"/>
          <w:sz w:val="32"/>
          <w:szCs w:val="32"/>
        </w:rPr>
        <w:t>推荐参加和支持省赛选拔准备活动情况、</w:t>
      </w:r>
      <w:proofErr w:type="gramStart"/>
      <w:r>
        <w:rPr>
          <w:rFonts w:ascii="方正仿宋简体" w:eastAsia="方正仿宋简体" w:hAnsi="方正仿宋简体" w:cs="方正仿宋简体" w:hint="eastAsia"/>
          <w:color w:val="000000"/>
          <w:kern w:val="0"/>
          <w:sz w:val="32"/>
          <w:szCs w:val="32"/>
        </w:rPr>
        <w:t>参加校赛组织</w:t>
      </w:r>
      <w:proofErr w:type="gramEnd"/>
      <w:r>
        <w:rPr>
          <w:rFonts w:ascii="方正仿宋简体" w:eastAsia="方正仿宋简体" w:hAnsi="方正仿宋简体" w:cs="方正仿宋简体" w:hint="eastAsia"/>
          <w:color w:val="000000"/>
          <w:kern w:val="0"/>
          <w:sz w:val="32"/>
          <w:szCs w:val="32"/>
        </w:rPr>
        <w:t>承办工作、本学院选拔和是否组织初赛、培训情况，参赛人员总分及平均分、参赛观赛人数、大赛宣传工作等情况；优秀组织奖由组委会办公室根据参赛分值和组织情况酌情决定。</w:t>
      </w:r>
    </w:p>
    <w:p w:rsidR="00C734B7" w:rsidRDefault="00C20A8B" w:rsidP="00FD6242">
      <w:pPr>
        <w:widowControl/>
        <w:spacing w:line="360" w:lineRule="auto"/>
        <w:ind w:firstLine="63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（三）各学院参赛情况作为年度学工考核中队伍建设工作考核部分重要参考依据。辅导员参赛成绩作为年度考核和评优重要参考依据。</w:t>
      </w:r>
    </w:p>
    <w:p w:rsidR="00C734B7" w:rsidRDefault="00C20A8B" w:rsidP="009975E3">
      <w:pPr>
        <w:widowControl/>
        <w:spacing w:line="360" w:lineRule="auto"/>
        <w:ind w:firstLine="63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（四）近年学生工作出国、国内培训参训人员及年度优秀个人评选，同等条件下将优先考虑辅导员</w:t>
      </w:r>
      <w:r w:rsidR="005E4D3D">
        <w:rPr>
          <w:rFonts w:ascii="方正仿宋简体" w:eastAsia="方正仿宋简体" w:hAnsi="方正仿宋简体" w:cs="方正仿宋简体" w:hint="eastAsia"/>
          <w:color w:val="000000"/>
          <w:kern w:val="0"/>
          <w:sz w:val="32"/>
          <w:szCs w:val="32"/>
        </w:rPr>
        <w:t>素质能力大赛</w:t>
      </w:r>
      <w:r>
        <w:rPr>
          <w:rFonts w:ascii="方正仿宋简体" w:eastAsia="方正仿宋简体" w:hAnsi="方正仿宋简体" w:cs="方正仿宋简体" w:hint="eastAsia"/>
          <w:color w:val="000000"/>
          <w:kern w:val="0"/>
          <w:sz w:val="32"/>
          <w:szCs w:val="32"/>
        </w:rPr>
        <w:t>获奖人员。</w:t>
      </w:r>
    </w:p>
    <w:p w:rsidR="00C734B7" w:rsidRDefault="00C20A8B" w:rsidP="00436F9A">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四、日程安排</w:t>
      </w:r>
    </w:p>
    <w:p w:rsidR="0038309C" w:rsidRDefault="0038309C" w:rsidP="00436F9A">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（一）复赛</w:t>
      </w:r>
    </w:p>
    <w:p w:rsidR="00C734B7" w:rsidRPr="00FD6242" w:rsidRDefault="0038309C" w:rsidP="0038309C">
      <w:pPr>
        <w:widowControl/>
        <w:spacing w:line="360" w:lineRule="auto"/>
        <w:ind w:firstLineChars="200" w:firstLine="640"/>
        <w:jc w:val="left"/>
        <w:rPr>
          <w:rFonts w:ascii="方正仿宋简体" w:eastAsia="方正仿宋简体" w:hAnsi="方正仿宋简体" w:cs="方正仿宋简体"/>
          <w:kern w:val="0"/>
          <w:sz w:val="32"/>
          <w:szCs w:val="32"/>
        </w:rPr>
      </w:pPr>
      <w:r w:rsidRPr="00FD6242">
        <w:rPr>
          <w:rFonts w:ascii="方正仿宋简体" w:eastAsia="方正仿宋简体" w:hAnsi="方正仿宋简体" w:cs="方正仿宋简体" w:hint="eastAsia"/>
          <w:kern w:val="0"/>
          <w:sz w:val="32"/>
          <w:szCs w:val="32"/>
        </w:rPr>
        <w:t xml:space="preserve">1. </w:t>
      </w:r>
      <w:proofErr w:type="gramStart"/>
      <w:r w:rsidR="005E4D3D" w:rsidRPr="00FD6242">
        <w:rPr>
          <w:rFonts w:ascii="方正仿宋简体" w:eastAsia="方正仿宋简体" w:hAnsi="方正仿宋简体" w:cs="方正仿宋简体" w:hint="eastAsia"/>
          <w:kern w:val="0"/>
          <w:sz w:val="32"/>
          <w:szCs w:val="32"/>
        </w:rPr>
        <w:t>网文</w:t>
      </w:r>
      <w:r w:rsidR="00C20A8B" w:rsidRPr="00FD6242">
        <w:rPr>
          <w:rFonts w:ascii="方正仿宋简体" w:eastAsia="方正仿宋简体" w:hAnsi="方正仿宋简体" w:cs="方正仿宋简体" w:hint="eastAsia"/>
          <w:kern w:val="0"/>
          <w:sz w:val="32"/>
          <w:szCs w:val="32"/>
        </w:rPr>
        <w:t>写作</w:t>
      </w:r>
      <w:proofErr w:type="gramEnd"/>
      <w:r w:rsidR="00C20A8B" w:rsidRPr="00FD6242">
        <w:rPr>
          <w:rFonts w:ascii="方正仿宋简体" w:eastAsia="方正仿宋简体" w:hAnsi="方正仿宋简体" w:cs="方正仿宋简体" w:hint="eastAsia"/>
          <w:kern w:val="0"/>
          <w:sz w:val="32"/>
          <w:szCs w:val="32"/>
        </w:rPr>
        <w:t>：</w:t>
      </w:r>
      <w:r w:rsidR="00A2493C" w:rsidRPr="00FD6242">
        <w:rPr>
          <w:rFonts w:ascii="方正仿宋简体" w:eastAsia="方正仿宋简体" w:hAnsi="方正仿宋简体" w:cs="方正仿宋简体" w:hint="eastAsia"/>
          <w:kern w:val="0"/>
          <w:sz w:val="32"/>
          <w:szCs w:val="32"/>
        </w:rPr>
        <w:t>6</w:t>
      </w:r>
      <w:r w:rsidR="00C20A8B" w:rsidRPr="00FD6242">
        <w:rPr>
          <w:rFonts w:ascii="方正仿宋简体" w:eastAsia="方正仿宋简体" w:hAnsi="方正仿宋简体" w:cs="方正仿宋简体" w:hint="eastAsia"/>
          <w:kern w:val="0"/>
          <w:sz w:val="32"/>
          <w:szCs w:val="32"/>
        </w:rPr>
        <w:t>月</w:t>
      </w:r>
      <w:r w:rsidR="00A2493C" w:rsidRPr="00FD6242">
        <w:rPr>
          <w:rFonts w:ascii="方正仿宋简体" w:eastAsia="方正仿宋简体" w:hAnsi="方正仿宋简体" w:cs="方正仿宋简体" w:hint="eastAsia"/>
          <w:kern w:val="0"/>
          <w:sz w:val="32"/>
          <w:szCs w:val="32"/>
        </w:rPr>
        <w:t>2</w:t>
      </w:r>
      <w:r w:rsidR="00E93E78">
        <w:rPr>
          <w:rFonts w:ascii="方正仿宋简体" w:eastAsia="方正仿宋简体" w:hAnsi="方正仿宋简体" w:cs="方正仿宋简体"/>
          <w:kern w:val="0"/>
          <w:sz w:val="32"/>
          <w:szCs w:val="32"/>
        </w:rPr>
        <w:t>4</w:t>
      </w:r>
      <w:r w:rsidR="00C20A8B" w:rsidRPr="00FD6242">
        <w:rPr>
          <w:rFonts w:ascii="方正仿宋简体" w:eastAsia="方正仿宋简体" w:hAnsi="方正仿宋简体" w:cs="方正仿宋简体" w:hint="eastAsia"/>
          <w:kern w:val="0"/>
          <w:sz w:val="32"/>
          <w:szCs w:val="32"/>
        </w:rPr>
        <w:t>日（周</w:t>
      </w:r>
      <w:r w:rsidR="00E93E78">
        <w:rPr>
          <w:rFonts w:ascii="方正仿宋简体" w:eastAsia="方正仿宋简体" w:hAnsi="方正仿宋简体" w:cs="方正仿宋简体" w:hint="eastAsia"/>
          <w:kern w:val="0"/>
          <w:sz w:val="32"/>
          <w:szCs w:val="32"/>
        </w:rPr>
        <w:t>一</w:t>
      </w:r>
      <w:r w:rsidR="00C20A8B" w:rsidRPr="00FD6242">
        <w:rPr>
          <w:rFonts w:ascii="方正仿宋简体" w:eastAsia="方正仿宋简体" w:hAnsi="方正仿宋简体" w:cs="方正仿宋简体" w:hint="eastAsia"/>
          <w:kern w:val="0"/>
          <w:sz w:val="32"/>
          <w:szCs w:val="32"/>
        </w:rPr>
        <w:t>）1</w:t>
      </w:r>
      <w:r w:rsidR="00FD6242">
        <w:rPr>
          <w:rFonts w:ascii="方正仿宋简体" w:eastAsia="方正仿宋简体" w:hAnsi="方正仿宋简体" w:cs="方正仿宋简体"/>
          <w:kern w:val="0"/>
          <w:sz w:val="32"/>
          <w:szCs w:val="32"/>
        </w:rPr>
        <w:t>4</w:t>
      </w:r>
      <w:r w:rsidR="00C20A8B" w:rsidRPr="00FD6242">
        <w:rPr>
          <w:rFonts w:ascii="方正仿宋简体" w:eastAsia="方正仿宋简体" w:hAnsi="方正仿宋简体" w:cs="方正仿宋简体" w:hint="eastAsia"/>
          <w:kern w:val="0"/>
          <w:sz w:val="32"/>
          <w:szCs w:val="32"/>
        </w:rPr>
        <w:t>:00—1</w:t>
      </w:r>
      <w:r w:rsidR="00FD6242">
        <w:rPr>
          <w:rFonts w:ascii="方正仿宋简体" w:eastAsia="方正仿宋简体" w:hAnsi="方正仿宋简体" w:cs="方正仿宋简体"/>
          <w:kern w:val="0"/>
          <w:sz w:val="32"/>
          <w:szCs w:val="32"/>
        </w:rPr>
        <w:t>6</w:t>
      </w:r>
      <w:r w:rsidR="00C20A8B" w:rsidRPr="00FD6242">
        <w:rPr>
          <w:rFonts w:ascii="方正仿宋简体" w:eastAsia="方正仿宋简体" w:hAnsi="方正仿宋简体" w:cs="方正仿宋简体" w:hint="eastAsia"/>
          <w:kern w:val="0"/>
          <w:sz w:val="32"/>
          <w:szCs w:val="32"/>
        </w:rPr>
        <w:t>:00</w:t>
      </w:r>
    </w:p>
    <w:p w:rsidR="00C734B7" w:rsidRPr="00FD6242" w:rsidRDefault="0038309C" w:rsidP="0038309C">
      <w:pPr>
        <w:widowControl/>
        <w:spacing w:line="360" w:lineRule="auto"/>
        <w:ind w:firstLineChars="200" w:firstLine="640"/>
        <w:jc w:val="left"/>
        <w:rPr>
          <w:rFonts w:ascii="方正仿宋简体" w:eastAsia="方正仿宋简体" w:hAnsi="方正仿宋简体" w:cs="方正仿宋简体"/>
          <w:kern w:val="0"/>
          <w:sz w:val="32"/>
          <w:szCs w:val="32"/>
        </w:rPr>
      </w:pPr>
      <w:r w:rsidRPr="00FD6242">
        <w:rPr>
          <w:rFonts w:ascii="方正仿宋简体" w:eastAsia="方正仿宋简体" w:hAnsi="方正仿宋简体" w:cs="方正仿宋简体" w:hint="eastAsia"/>
          <w:kern w:val="0"/>
          <w:sz w:val="32"/>
          <w:szCs w:val="32"/>
        </w:rPr>
        <w:t xml:space="preserve">2. </w:t>
      </w:r>
      <w:r w:rsidR="00A2493C" w:rsidRPr="00FD6242">
        <w:rPr>
          <w:rFonts w:ascii="方正仿宋简体" w:eastAsia="方正仿宋简体" w:hAnsi="方正仿宋简体" w:cs="方正仿宋简体" w:hint="eastAsia"/>
          <w:kern w:val="0"/>
          <w:sz w:val="32"/>
          <w:szCs w:val="32"/>
        </w:rPr>
        <w:t>案例分析</w:t>
      </w:r>
      <w:r w:rsidR="00C20A8B" w:rsidRPr="00FD6242">
        <w:rPr>
          <w:rFonts w:ascii="方正仿宋简体" w:eastAsia="方正仿宋简体" w:hAnsi="方正仿宋简体" w:cs="方正仿宋简体" w:hint="eastAsia"/>
          <w:kern w:val="0"/>
          <w:sz w:val="32"/>
          <w:szCs w:val="32"/>
        </w:rPr>
        <w:t>：</w:t>
      </w:r>
      <w:r w:rsidR="00A2493C" w:rsidRPr="00FD6242">
        <w:rPr>
          <w:rFonts w:ascii="方正仿宋简体" w:eastAsia="方正仿宋简体" w:hAnsi="方正仿宋简体" w:cs="方正仿宋简体" w:hint="eastAsia"/>
          <w:kern w:val="0"/>
          <w:sz w:val="32"/>
          <w:szCs w:val="32"/>
        </w:rPr>
        <w:t>6</w:t>
      </w:r>
      <w:r w:rsidR="00C20A8B" w:rsidRPr="00FD6242">
        <w:rPr>
          <w:rFonts w:ascii="方正仿宋简体" w:eastAsia="方正仿宋简体" w:hAnsi="方正仿宋简体" w:cs="方正仿宋简体" w:hint="eastAsia"/>
          <w:kern w:val="0"/>
          <w:sz w:val="32"/>
          <w:szCs w:val="32"/>
        </w:rPr>
        <w:t>月</w:t>
      </w:r>
      <w:r w:rsidR="00A2493C" w:rsidRPr="00FD6242">
        <w:rPr>
          <w:rFonts w:ascii="方正仿宋简体" w:eastAsia="方正仿宋简体" w:hAnsi="方正仿宋简体" w:cs="方正仿宋简体" w:hint="eastAsia"/>
          <w:kern w:val="0"/>
          <w:sz w:val="32"/>
          <w:szCs w:val="32"/>
        </w:rPr>
        <w:t>25</w:t>
      </w:r>
      <w:r w:rsidR="00C20A8B" w:rsidRPr="00FD6242">
        <w:rPr>
          <w:rFonts w:ascii="方正仿宋简体" w:eastAsia="方正仿宋简体" w:hAnsi="方正仿宋简体" w:cs="方正仿宋简体" w:hint="eastAsia"/>
          <w:kern w:val="0"/>
          <w:sz w:val="32"/>
          <w:szCs w:val="32"/>
        </w:rPr>
        <w:t>日（周</w:t>
      </w:r>
      <w:r w:rsidRPr="00FD6242">
        <w:rPr>
          <w:rFonts w:ascii="方正仿宋简体" w:eastAsia="方正仿宋简体" w:hAnsi="方正仿宋简体" w:cs="方正仿宋简体" w:hint="eastAsia"/>
          <w:kern w:val="0"/>
          <w:sz w:val="32"/>
          <w:szCs w:val="32"/>
        </w:rPr>
        <w:t>二</w:t>
      </w:r>
      <w:r w:rsidR="00C20A8B" w:rsidRPr="00FD6242">
        <w:rPr>
          <w:rFonts w:ascii="方正仿宋简体" w:eastAsia="方正仿宋简体" w:hAnsi="方正仿宋简体" w:cs="方正仿宋简体" w:hint="eastAsia"/>
          <w:kern w:val="0"/>
          <w:sz w:val="32"/>
          <w:szCs w:val="32"/>
        </w:rPr>
        <w:t>）1</w:t>
      </w:r>
      <w:r w:rsidR="00E93E78">
        <w:rPr>
          <w:rFonts w:ascii="方正仿宋简体" w:eastAsia="方正仿宋简体" w:hAnsi="方正仿宋简体" w:cs="方正仿宋简体"/>
          <w:kern w:val="0"/>
          <w:sz w:val="32"/>
          <w:szCs w:val="32"/>
        </w:rPr>
        <w:t>4</w:t>
      </w:r>
      <w:r w:rsidR="00C20A8B" w:rsidRPr="00FD6242">
        <w:rPr>
          <w:rFonts w:ascii="方正仿宋简体" w:eastAsia="方正仿宋简体" w:hAnsi="方正仿宋简体" w:cs="方正仿宋简体" w:hint="eastAsia"/>
          <w:kern w:val="0"/>
          <w:sz w:val="32"/>
          <w:szCs w:val="32"/>
        </w:rPr>
        <w:t>:</w:t>
      </w:r>
      <w:r w:rsidR="00E93E78">
        <w:rPr>
          <w:rFonts w:ascii="方正仿宋简体" w:eastAsia="方正仿宋简体" w:hAnsi="方正仿宋简体" w:cs="方正仿宋简体"/>
          <w:kern w:val="0"/>
          <w:sz w:val="32"/>
          <w:szCs w:val="32"/>
        </w:rPr>
        <w:t>3</w:t>
      </w:r>
      <w:r w:rsidR="00C20A8B" w:rsidRPr="00FD6242">
        <w:rPr>
          <w:rFonts w:ascii="方正仿宋简体" w:eastAsia="方正仿宋简体" w:hAnsi="方正仿宋简体" w:cs="方正仿宋简体" w:hint="eastAsia"/>
          <w:kern w:val="0"/>
          <w:sz w:val="32"/>
          <w:szCs w:val="32"/>
        </w:rPr>
        <w:t>0—17:30</w:t>
      </w:r>
    </w:p>
    <w:p w:rsidR="0038309C" w:rsidRPr="00FD6242" w:rsidRDefault="0038309C" w:rsidP="0038309C">
      <w:pPr>
        <w:widowControl/>
        <w:spacing w:line="360" w:lineRule="auto"/>
        <w:ind w:firstLineChars="200" w:firstLine="640"/>
        <w:jc w:val="left"/>
        <w:rPr>
          <w:rFonts w:ascii="方正仿宋简体" w:eastAsia="方正仿宋简体" w:hAnsi="方正仿宋简体" w:cs="方正仿宋简体"/>
          <w:kern w:val="0"/>
          <w:sz w:val="32"/>
          <w:szCs w:val="32"/>
        </w:rPr>
      </w:pPr>
      <w:r w:rsidRPr="00FD6242">
        <w:rPr>
          <w:rFonts w:ascii="方正仿宋简体" w:eastAsia="方正仿宋简体" w:hAnsi="方正仿宋简体" w:cs="方正仿宋简体" w:hint="eastAsia"/>
          <w:kern w:val="0"/>
          <w:sz w:val="32"/>
          <w:szCs w:val="32"/>
        </w:rPr>
        <w:t>3.</w:t>
      </w:r>
      <w:r w:rsidR="00A2493C" w:rsidRPr="00FD6242">
        <w:rPr>
          <w:rFonts w:ascii="方正仿宋简体" w:eastAsia="方正仿宋简体" w:hAnsi="方正仿宋简体" w:cs="方正仿宋简体" w:hint="eastAsia"/>
          <w:kern w:val="0"/>
          <w:sz w:val="32"/>
          <w:szCs w:val="32"/>
        </w:rPr>
        <w:t xml:space="preserve"> 理论宣讲</w:t>
      </w:r>
      <w:r w:rsidRPr="00FD6242">
        <w:rPr>
          <w:rFonts w:ascii="方正仿宋简体" w:eastAsia="方正仿宋简体" w:hAnsi="方正仿宋简体" w:cs="方正仿宋简体" w:hint="eastAsia"/>
          <w:kern w:val="0"/>
          <w:sz w:val="32"/>
          <w:szCs w:val="32"/>
        </w:rPr>
        <w:t>：</w:t>
      </w:r>
      <w:r w:rsidR="00A2493C" w:rsidRPr="00FD6242">
        <w:rPr>
          <w:rFonts w:ascii="方正仿宋简体" w:eastAsia="方正仿宋简体" w:hAnsi="方正仿宋简体" w:cs="方正仿宋简体" w:hint="eastAsia"/>
          <w:kern w:val="0"/>
          <w:sz w:val="32"/>
          <w:szCs w:val="32"/>
        </w:rPr>
        <w:t>7</w:t>
      </w:r>
      <w:r w:rsidRPr="00FD6242">
        <w:rPr>
          <w:rFonts w:ascii="方正仿宋简体" w:eastAsia="方正仿宋简体" w:hAnsi="方正仿宋简体" w:cs="方正仿宋简体" w:hint="eastAsia"/>
          <w:kern w:val="0"/>
          <w:sz w:val="32"/>
          <w:szCs w:val="32"/>
        </w:rPr>
        <w:t>月</w:t>
      </w:r>
      <w:r w:rsidR="00D177A3" w:rsidRPr="00FD6242">
        <w:rPr>
          <w:rFonts w:ascii="方正仿宋简体" w:eastAsia="方正仿宋简体" w:hAnsi="方正仿宋简体" w:cs="方正仿宋简体" w:hint="eastAsia"/>
          <w:kern w:val="0"/>
          <w:sz w:val="32"/>
          <w:szCs w:val="32"/>
        </w:rPr>
        <w:t>2</w:t>
      </w:r>
      <w:r w:rsidRPr="00FD6242">
        <w:rPr>
          <w:rFonts w:ascii="方正仿宋简体" w:eastAsia="方正仿宋简体" w:hAnsi="方正仿宋简体" w:cs="方正仿宋简体" w:hint="eastAsia"/>
          <w:kern w:val="0"/>
          <w:sz w:val="32"/>
          <w:szCs w:val="32"/>
        </w:rPr>
        <w:t>日（周</w:t>
      </w:r>
      <w:r w:rsidR="00D177A3" w:rsidRPr="00FD6242">
        <w:rPr>
          <w:rFonts w:ascii="方正仿宋简体" w:eastAsia="方正仿宋简体" w:hAnsi="方正仿宋简体" w:cs="方正仿宋简体" w:hint="eastAsia"/>
          <w:kern w:val="0"/>
          <w:sz w:val="32"/>
          <w:szCs w:val="32"/>
        </w:rPr>
        <w:t>二</w:t>
      </w:r>
      <w:r w:rsidRPr="00FD6242">
        <w:rPr>
          <w:rFonts w:ascii="方正仿宋简体" w:eastAsia="方正仿宋简体" w:hAnsi="方正仿宋简体" w:cs="方正仿宋简体" w:hint="eastAsia"/>
          <w:kern w:val="0"/>
          <w:sz w:val="32"/>
          <w:szCs w:val="32"/>
        </w:rPr>
        <w:t>）1</w:t>
      </w:r>
      <w:r w:rsidR="00E93E78">
        <w:rPr>
          <w:rFonts w:ascii="方正仿宋简体" w:eastAsia="方正仿宋简体" w:hAnsi="方正仿宋简体" w:cs="方正仿宋简体"/>
          <w:kern w:val="0"/>
          <w:sz w:val="32"/>
          <w:szCs w:val="32"/>
        </w:rPr>
        <w:t>4</w:t>
      </w:r>
      <w:r w:rsidRPr="00FD6242">
        <w:rPr>
          <w:rFonts w:ascii="方正仿宋简体" w:eastAsia="方正仿宋简体" w:hAnsi="方正仿宋简体" w:cs="方正仿宋简体" w:hint="eastAsia"/>
          <w:kern w:val="0"/>
          <w:sz w:val="32"/>
          <w:szCs w:val="32"/>
        </w:rPr>
        <w:t>:</w:t>
      </w:r>
      <w:r w:rsidR="00E93E78">
        <w:rPr>
          <w:rFonts w:ascii="方正仿宋简体" w:eastAsia="方正仿宋简体" w:hAnsi="方正仿宋简体" w:cs="方正仿宋简体"/>
          <w:kern w:val="0"/>
          <w:sz w:val="32"/>
          <w:szCs w:val="32"/>
        </w:rPr>
        <w:t>3</w:t>
      </w:r>
      <w:r w:rsidRPr="00FD6242">
        <w:rPr>
          <w:rFonts w:ascii="方正仿宋简体" w:eastAsia="方正仿宋简体" w:hAnsi="方正仿宋简体" w:cs="方正仿宋简体" w:hint="eastAsia"/>
          <w:kern w:val="0"/>
          <w:sz w:val="32"/>
          <w:szCs w:val="32"/>
        </w:rPr>
        <w:t>0—1</w:t>
      </w:r>
      <w:r w:rsidR="00E93E78">
        <w:rPr>
          <w:rFonts w:ascii="方正仿宋简体" w:eastAsia="方正仿宋简体" w:hAnsi="方正仿宋简体" w:cs="方正仿宋简体"/>
          <w:kern w:val="0"/>
          <w:sz w:val="32"/>
          <w:szCs w:val="32"/>
        </w:rPr>
        <w:t>7</w:t>
      </w:r>
      <w:r w:rsidRPr="00FD6242">
        <w:rPr>
          <w:rFonts w:ascii="方正仿宋简体" w:eastAsia="方正仿宋简体" w:hAnsi="方正仿宋简体" w:cs="方正仿宋简体" w:hint="eastAsia"/>
          <w:kern w:val="0"/>
          <w:sz w:val="32"/>
          <w:szCs w:val="32"/>
        </w:rPr>
        <w:t>:</w:t>
      </w:r>
      <w:r w:rsidR="00D177A3" w:rsidRPr="00FD6242">
        <w:rPr>
          <w:rFonts w:ascii="方正仿宋简体" w:eastAsia="方正仿宋简体" w:hAnsi="方正仿宋简体" w:cs="方正仿宋简体" w:hint="eastAsia"/>
          <w:kern w:val="0"/>
          <w:sz w:val="32"/>
          <w:szCs w:val="32"/>
        </w:rPr>
        <w:t>0</w:t>
      </w:r>
      <w:r w:rsidRPr="00FD6242">
        <w:rPr>
          <w:rFonts w:ascii="方正仿宋简体" w:eastAsia="方正仿宋简体" w:hAnsi="方正仿宋简体" w:cs="方正仿宋简体" w:hint="eastAsia"/>
          <w:kern w:val="0"/>
          <w:sz w:val="32"/>
          <w:szCs w:val="32"/>
        </w:rPr>
        <w:t>0</w:t>
      </w:r>
    </w:p>
    <w:p w:rsidR="00C734B7" w:rsidRPr="00FD6242" w:rsidRDefault="0038309C" w:rsidP="0038309C">
      <w:pPr>
        <w:widowControl/>
        <w:spacing w:line="360" w:lineRule="auto"/>
        <w:ind w:firstLineChars="200" w:firstLine="640"/>
        <w:jc w:val="left"/>
        <w:rPr>
          <w:rFonts w:ascii="方正仿宋简体" w:eastAsia="方正仿宋简体" w:hAnsi="方正仿宋简体" w:cs="方正仿宋简体"/>
          <w:kern w:val="0"/>
          <w:sz w:val="32"/>
          <w:szCs w:val="32"/>
        </w:rPr>
      </w:pPr>
      <w:r w:rsidRPr="00FD6242">
        <w:rPr>
          <w:rFonts w:ascii="方正仿宋简体" w:eastAsia="方正仿宋简体" w:hAnsi="方正仿宋简体" w:cs="方正仿宋简体" w:hint="eastAsia"/>
          <w:kern w:val="0"/>
          <w:sz w:val="32"/>
          <w:szCs w:val="32"/>
        </w:rPr>
        <w:t xml:space="preserve">4. </w:t>
      </w:r>
      <w:r w:rsidR="00C20A8B" w:rsidRPr="00FD6242">
        <w:rPr>
          <w:rFonts w:ascii="方正仿宋简体" w:eastAsia="方正仿宋简体" w:hAnsi="方正仿宋简体" w:cs="方正仿宋简体" w:hint="eastAsia"/>
          <w:kern w:val="0"/>
          <w:sz w:val="32"/>
          <w:szCs w:val="32"/>
        </w:rPr>
        <w:t>谈心谈话：</w:t>
      </w:r>
      <w:r w:rsidR="00A2493C" w:rsidRPr="00FD6242">
        <w:rPr>
          <w:rFonts w:ascii="方正仿宋简体" w:eastAsia="方正仿宋简体" w:hAnsi="方正仿宋简体" w:cs="方正仿宋简体" w:hint="eastAsia"/>
          <w:kern w:val="0"/>
          <w:sz w:val="32"/>
          <w:szCs w:val="32"/>
        </w:rPr>
        <w:t>7</w:t>
      </w:r>
      <w:r w:rsidR="00C20A8B" w:rsidRPr="00FD6242">
        <w:rPr>
          <w:rFonts w:ascii="方正仿宋简体" w:eastAsia="方正仿宋简体" w:hAnsi="方正仿宋简体" w:cs="方正仿宋简体" w:hint="eastAsia"/>
          <w:kern w:val="0"/>
          <w:sz w:val="32"/>
          <w:szCs w:val="32"/>
        </w:rPr>
        <w:t>月</w:t>
      </w:r>
      <w:r w:rsidR="00E93E78">
        <w:rPr>
          <w:rFonts w:ascii="方正仿宋简体" w:eastAsia="方正仿宋简体" w:hAnsi="方正仿宋简体" w:cs="方正仿宋简体"/>
          <w:kern w:val="0"/>
          <w:sz w:val="32"/>
          <w:szCs w:val="32"/>
        </w:rPr>
        <w:t>9</w:t>
      </w:r>
      <w:r w:rsidR="00C20A8B" w:rsidRPr="00FD6242">
        <w:rPr>
          <w:rFonts w:ascii="方正仿宋简体" w:eastAsia="方正仿宋简体" w:hAnsi="方正仿宋简体" w:cs="方正仿宋简体" w:hint="eastAsia"/>
          <w:kern w:val="0"/>
          <w:sz w:val="32"/>
          <w:szCs w:val="32"/>
        </w:rPr>
        <w:t>日（周</w:t>
      </w:r>
      <w:r w:rsidRPr="00FD6242">
        <w:rPr>
          <w:rFonts w:ascii="方正仿宋简体" w:eastAsia="方正仿宋简体" w:hAnsi="方正仿宋简体" w:cs="方正仿宋简体" w:hint="eastAsia"/>
          <w:kern w:val="0"/>
          <w:sz w:val="32"/>
          <w:szCs w:val="32"/>
        </w:rPr>
        <w:t>二</w:t>
      </w:r>
      <w:r w:rsidR="00C20A8B" w:rsidRPr="00FD6242">
        <w:rPr>
          <w:rFonts w:ascii="方正仿宋简体" w:eastAsia="方正仿宋简体" w:hAnsi="方正仿宋简体" w:cs="方正仿宋简体" w:hint="eastAsia"/>
          <w:kern w:val="0"/>
          <w:sz w:val="32"/>
          <w:szCs w:val="32"/>
        </w:rPr>
        <w:t>）1</w:t>
      </w:r>
      <w:r w:rsidR="00E93E78">
        <w:rPr>
          <w:rFonts w:ascii="方正仿宋简体" w:eastAsia="方正仿宋简体" w:hAnsi="方正仿宋简体" w:cs="方正仿宋简体"/>
          <w:kern w:val="0"/>
          <w:sz w:val="32"/>
          <w:szCs w:val="32"/>
        </w:rPr>
        <w:t>4</w:t>
      </w:r>
      <w:r w:rsidR="00C20A8B" w:rsidRPr="00FD6242">
        <w:rPr>
          <w:rFonts w:ascii="方正仿宋简体" w:eastAsia="方正仿宋简体" w:hAnsi="方正仿宋简体" w:cs="方正仿宋简体" w:hint="eastAsia"/>
          <w:kern w:val="0"/>
          <w:sz w:val="32"/>
          <w:szCs w:val="32"/>
        </w:rPr>
        <w:t>:</w:t>
      </w:r>
      <w:r w:rsidR="00E93E78">
        <w:rPr>
          <w:rFonts w:ascii="方正仿宋简体" w:eastAsia="方正仿宋简体" w:hAnsi="方正仿宋简体" w:cs="方正仿宋简体"/>
          <w:kern w:val="0"/>
          <w:sz w:val="32"/>
          <w:szCs w:val="32"/>
        </w:rPr>
        <w:t>3</w:t>
      </w:r>
      <w:r w:rsidR="00C20A8B" w:rsidRPr="00FD6242">
        <w:rPr>
          <w:rFonts w:ascii="方正仿宋简体" w:eastAsia="方正仿宋简体" w:hAnsi="方正仿宋简体" w:cs="方正仿宋简体" w:hint="eastAsia"/>
          <w:kern w:val="0"/>
          <w:sz w:val="32"/>
          <w:szCs w:val="32"/>
        </w:rPr>
        <w:t>0—17:</w:t>
      </w:r>
      <w:r w:rsidR="00E93E78">
        <w:rPr>
          <w:rFonts w:ascii="方正仿宋简体" w:eastAsia="方正仿宋简体" w:hAnsi="方正仿宋简体" w:cs="方正仿宋简体"/>
          <w:kern w:val="0"/>
          <w:sz w:val="32"/>
          <w:szCs w:val="32"/>
        </w:rPr>
        <w:t>0</w:t>
      </w:r>
      <w:r w:rsidR="00C20A8B" w:rsidRPr="00FD6242">
        <w:rPr>
          <w:rFonts w:ascii="方正仿宋简体" w:eastAsia="方正仿宋简体" w:hAnsi="方正仿宋简体" w:cs="方正仿宋简体" w:hint="eastAsia"/>
          <w:kern w:val="0"/>
          <w:sz w:val="32"/>
          <w:szCs w:val="32"/>
        </w:rPr>
        <w:t>0</w:t>
      </w:r>
    </w:p>
    <w:p w:rsidR="0038309C" w:rsidRDefault="0038309C" w:rsidP="00E93E78">
      <w:pPr>
        <w:widowControl/>
        <w:spacing w:line="360" w:lineRule="auto"/>
        <w:ind w:firstLineChars="200" w:firstLine="640"/>
        <w:jc w:val="left"/>
        <w:rPr>
          <w:rFonts w:ascii="方正仿宋简体" w:eastAsia="方正仿宋简体" w:hAnsi="方正仿宋简体" w:cs="方正仿宋简体"/>
          <w:color w:val="000000"/>
          <w:kern w:val="0"/>
          <w:sz w:val="32"/>
          <w:szCs w:val="32"/>
        </w:rPr>
      </w:pPr>
      <w:r w:rsidRPr="0038309C">
        <w:rPr>
          <w:rFonts w:ascii="方正黑体简体" w:eastAsia="方正黑体简体" w:hAnsi="方正黑体简体" w:cs="方正黑体简体" w:hint="eastAsia"/>
          <w:color w:val="000000"/>
          <w:kern w:val="0"/>
          <w:sz w:val="32"/>
          <w:szCs w:val="32"/>
        </w:rPr>
        <w:t>（二）决赛</w:t>
      </w:r>
      <w:r w:rsidR="00E93E78">
        <w:rPr>
          <w:rFonts w:ascii="方正黑体简体" w:eastAsia="方正黑体简体" w:hAnsi="方正黑体简体" w:cs="方正黑体简体" w:hint="eastAsia"/>
          <w:color w:val="000000"/>
          <w:kern w:val="0"/>
          <w:sz w:val="32"/>
          <w:szCs w:val="32"/>
        </w:rPr>
        <w:t>：</w:t>
      </w:r>
      <w:r w:rsidR="00A2493C">
        <w:rPr>
          <w:rFonts w:ascii="方正仿宋简体" w:eastAsia="方正仿宋简体" w:hAnsi="方正仿宋简体" w:cs="方正仿宋简体" w:hint="eastAsia"/>
          <w:color w:val="000000"/>
          <w:kern w:val="0"/>
          <w:sz w:val="32"/>
          <w:szCs w:val="32"/>
        </w:rPr>
        <w:t>9</w:t>
      </w:r>
      <w:r>
        <w:rPr>
          <w:rFonts w:ascii="方正仿宋简体" w:eastAsia="方正仿宋简体" w:hAnsi="方正仿宋简体" w:cs="方正仿宋简体" w:hint="eastAsia"/>
          <w:color w:val="000000"/>
          <w:kern w:val="0"/>
          <w:sz w:val="32"/>
          <w:szCs w:val="32"/>
        </w:rPr>
        <w:t>月1</w:t>
      </w:r>
      <w:r w:rsidR="00A2493C">
        <w:rPr>
          <w:rFonts w:ascii="方正仿宋简体" w:eastAsia="方正仿宋简体" w:hAnsi="方正仿宋简体" w:cs="方正仿宋简体" w:hint="eastAsia"/>
          <w:color w:val="000000"/>
          <w:kern w:val="0"/>
          <w:sz w:val="32"/>
          <w:szCs w:val="32"/>
        </w:rPr>
        <w:t>7</w:t>
      </w:r>
      <w:r>
        <w:rPr>
          <w:rFonts w:ascii="方正仿宋简体" w:eastAsia="方正仿宋简体" w:hAnsi="方正仿宋简体" w:cs="方正仿宋简体" w:hint="eastAsia"/>
          <w:color w:val="000000"/>
          <w:kern w:val="0"/>
          <w:sz w:val="32"/>
          <w:szCs w:val="32"/>
        </w:rPr>
        <w:t>日（周二）14:</w:t>
      </w:r>
      <w:r w:rsidR="00A2493C">
        <w:rPr>
          <w:rFonts w:ascii="方正仿宋简体" w:eastAsia="方正仿宋简体" w:hAnsi="方正仿宋简体" w:cs="方正仿宋简体" w:hint="eastAsia"/>
          <w:color w:val="000000"/>
          <w:kern w:val="0"/>
          <w:sz w:val="32"/>
          <w:szCs w:val="32"/>
        </w:rPr>
        <w:t>3</w:t>
      </w:r>
      <w:r>
        <w:rPr>
          <w:rFonts w:ascii="方正仿宋简体" w:eastAsia="方正仿宋简体" w:hAnsi="方正仿宋简体" w:cs="方正仿宋简体" w:hint="eastAsia"/>
          <w:color w:val="000000"/>
          <w:kern w:val="0"/>
          <w:sz w:val="32"/>
          <w:szCs w:val="32"/>
        </w:rPr>
        <w:t>0—1</w:t>
      </w:r>
      <w:r w:rsidR="00E93E78">
        <w:rPr>
          <w:rFonts w:ascii="方正仿宋简体" w:eastAsia="方正仿宋简体" w:hAnsi="方正仿宋简体" w:cs="方正仿宋简体"/>
          <w:color w:val="000000"/>
          <w:kern w:val="0"/>
          <w:sz w:val="32"/>
          <w:szCs w:val="32"/>
        </w:rPr>
        <w:t>6</w:t>
      </w:r>
      <w:r>
        <w:rPr>
          <w:rFonts w:ascii="方正仿宋简体" w:eastAsia="方正仿宋简体" w:hAnsi="方正仿宋简体" w:cs="方正仿宋简体" w:hint="eastAsia"/>
          <w:color w:val="000000"/>
          <w:kern w:val="0"/>
          <w:sz w:val="32"/>
          <w:szCs w:val="32"/>
        </w:rPr>
        <w:t>:</w:t>
      </w:r>
      <w:r w:rsidR="00E93E78">
        <w:rPr>
          <w:rFonts w:ascii="方正仿宋简体" w:eastAsia="方正仿宋简体" w:hAnsi="方正仿宋简体" w:cs="方正仿宋简体"/>
          <w:color w:val="000000"/>
          <w:kern w:val="0"/>
          <w:sz w:val="32"/>
          <w:szCs w:val="32"/>
        </w:rPr>
        <w:t>0</w:t>
      </w:r>
      <w:r>
        <w:rPr>
          <w:rFonts w:ascii="方正仿宋简体" w:eastAsia="方正仿宋简体" w:hAnsi="方正仿宋简体" w:cs="方正仿宋简体" w:hint="eastAsia"/>
          <w:color w:val="000000"/>
          <w:kern w:val="0"/>
          <w:sz w:val="32"/>
          <w:szCs w:val="32"/>
        </w:rPr>
        <w:t>0</w:t>
      </w:r>
    </w:p>
    <w:p w:rsidR="00E93E78" w:rsidRPr="00E93E78" w:rsidRDefault="00E93E78" w:rsidP="00E93E78">
      <w:pPr>
        <w:widowControl/>
        <w:spacing w:line="360" w:lineRule="auto"/>
        <w:ind w:firstLineChars="200" w:firstLine="640"/>
        <w:jc w:val="left"/>
        <w:rPr>
          <w:rFonts w:ascii="方正黑体简体" w:eastAsia="方正黑体简体" w:hAnsi="方正黑体简体" w:cs="方正黑体简体"/>
          <w:color w:val="000000"/>
          <w:kern w:val="0"/>
          <w:sz w:val="32"/>
          <w:szCs w:val="32"/>
        </w:rPr>
      </w:pPr>
    </w:p>
    <w:p w:rsidR="000932BE" w:rsidRDefault="000932BE" w:rsidP="000932BE">
      <w:pPr>
        <w:widowControl/>
        <w:spacing w:line="360" w:lineRule="auto"/>
        <w:jc w:val="righ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成都大学党委学生工作部</w:t>
      </w:r>
    </w:p>
    <w:p w:rsidR="00C734B7" w:rsidRDefault="000932BE" w:rsidP="000E5ABE">
      <w:pPr>
        <w:widowControl/>
        <w:spacing w:line="360" w:lineRule="auto"/>
        <w:jc w:val="righ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二○一九年六月十一日</w:t>
      </w:r>
      <w:bookmarkStart w:id="0" w:name="_GoBack"/>
      <w:bookmarkEnd w:id="0"/>
    </w:p>
    <w:sectPr w:rsidR="00C734B7" w:rsidSect="009975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49" w:rsidRDefault="00854549" w:rsidP="00461776">
      <w:r>
        <w:separator/>
      </w:r>
    </w:p>
  </w:endnote>
  <w:endnote w:type="continuationSeparator" w:id="0">
    <w:p w:rsidR="00854549" w:rsidRDefault="00854549" w:rsidP="0046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49" w:rsidRDefault="00854549" w:rsidP="00461776">
      <w:r>
        <w:separator/>
      </w:r>
    </w:p>
  </w:footnote>
  <w:footnote w:type="continuationSeparator" w:id="0">
    <w:p w:rsidR="00854549" w:rsidRDefault="00854549" w:rsidP="0046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3E6"/>
    <w:multiLevelType w:val="hybridMultilevel"/>
    <w:tmpl w:val="C66CC490"/>
    <w:lvl w:ilvl="0" w:tplc="F7AC341E">
      <w:start w:val="1"/>
      <w:numFmt w:val="decimal"/>
      <w:lvlText w:val="（%1）"/>
      <w:lvlJc w:val="left"/>
      <w:pPr>
        <w:ind w:left="2143" w:hanging="150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7016B7C"/>
    <w:multiLevelType w:val="hybridMultilevel"/>
    <w:tmpl w:val="E1C49DE0"/>
    <w:lvl w:ilvl="0" w:tplc="DECE0166">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643228A5"/>
    <w:multiLevelType w:val="hybridMultilevel"/>
    <w:tmpl w:val="E1C49DE0"/>
    <w:lvl w:ilvl="0" w:tplc="DECE0166">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0448"/>
    <w:rsid w:val="00015E3F"/>
    <w:rsid w:val="00023D65"/>
    <w:rsid w:val="00031588"/>
    <w:rsid w:val="00045CA6"/>
    <w:rsid w:val="000548D4"/>
    <w:rsid w:val="00061005"/>
    <w:rsid w:val="00074CBF"/>
    <w:rsid w:val="00091817"/>
    <w:rsid w:val="000932BE"/>
    <w:rsid w:val="00096CB1"/>
    <w:rsid w:val="000A4EE3"/>
    <w:rsid w:val="000A711F"/>
    <w:rsid w:val="000C4A98"/>
    <w:rsid w:val="000E1ADC"/>
    <w:rsid w:val="000E5ABE"/>
    <w:rsid w:val="000F5D9C"/>
    <w:rsid w:val="00106901"/>
    <w:rsid w:val="0011532D"/>
    <w:rsid w:val="00115DE7"/>
    <w:rsid w:val="00122491"/>
    <w:rsid w:val="0013223E"/>
    <w:rsid w:val="0014095D"/>
    <w:rsid w:val="00151579"/>
    <w:rsid w:val="00193481"/>
    <w:rsid w:val="001A0C3A"/>
    <w:rsid w:val="001B6AEA"/>
    <w:rsid w:val="001B6B1E"/>
    <w:rsid w:val="001C1CF1"/>
    <w:rsid w:val="001D38BF"/>
    <w:rsid w:val="001E697B"/>
    <w:rsid w:val="0020394E"/>
    <w:rsid w:val="0020454E"/>
    <w:rsid w:val="00213ED6"/>
    <w:rsid w:val="00216F20"/>
    <w:rsid w:val="00240445"/>
    <w:rsid w:val="0024080F"/>
    <w:rsid w:val="00247BEE"/>
    <w:rsid w:val="00252CC6"/>
    <w:rsid w:val="002971D1"/>
    <w:rsid w:val="002A6784"/>
    <w:rsid w:val="002B4F43"/>
    <w:rsid w:val="002C3B3F"/>
    <w:rsid w:val="002D4C63"/>
    <w:rsid w:val="0030054D"/>
    <w:rsid w:val="0030502B"/>
    <w:rsid w:val="00333B29"/>
    <w:rsid w:val="00342A09"/>
    <w:rsid w:val="00344E30"/>
    <w:rsid w:val="003473C2"/>
    <w:rsid w:val="0038309C"/>
    <w:rsid w:val="00391CBF"/>
    <w:rsid w:val="003B3D41"/>
    <w:rsid w:val="003E3B6A"/>
    <w:rsid w:val="00411B98"/>
    <w:rsid w:val="00417A93"/>
    <w:rsid w:val="00421983"/>
    <w:rsid w:val="004303C7"/>
    <w:rsid w:val="00434609"/>
    <w:rsid w:val="00435D46"/>
    <w:rsid w:val="00436F9A"/>
    <w:rsid w:val="0045027F"/>
    <w:rsid w:val="00450E5C"/>
    <w:rsid w:val="00461776"/>
    <w:rsid w:val="00487892"/>
    <w:rsid w:val="0049111F"/>
    <w:rsid w:val="00493243"/>
    <w:rsid w:val="004B7D32"/>
    <w:rsid w:val="004F150C"/>
    <w:rsid w:val="005456E6"/>
    <w:rsid w:val="00547C27"/>
    <w:rsid w:val="00551FB9"/>
    <w:rsid w:val="0056320F"/>
    <w:rsid w:val="00570F9A"/>
    <w:rsid w:val="00583E83"/>
    <w:rsid w:val="00584496"/>
    <w:rsid w:val="005A57E2"/>
    <w:rsid w:val="005B6495"/>
    <w:rsid w:val="005C5711"/>
    <w:rsid w:val="005D179D"/>
    <w:rsid w:val="005D2B9D"/>
    <w:rsid w:val="005D7CC4"/>
    <w:rsid w:val="005E4D3D"/>
    <w:rsid w:val="00600738"/>
    <w:rsid w:val="006038B5"/>
    <w:rsid w:val="00633E0D"/>
    <w:rsid w:val="00637312"/>
    <w:rsid w:val="00637F12"/>
    <w:rsid w:val="006436E6"/>
    <w:rsid w:val="00646E99"/>
    <w:rsid w:val="00652C48"/>
    <w:rsid w:val="00660E82"/>
    <w:rsid w:val="00674CFC"/>
    <w:rsid w:val="00682443"/>
    <w:rsid w:val="006B0D2F"/>
    <w:rsid w:val="006E24EF"/>
    <w:rsid w:val="006F2F11"/>
    <w:rsid w:val="00707D65"/>
    <w:rsid w:val="00723AD2"/>
    <w:rsid w:val="00735243"/>
    <w:rsid w:val="00735653"/>
    <w:rsid w:val="0079372E"/>
    <w:rsid w:val="007A7456"/>
    <w:rsid w:val="007B6F01"/>
    <w:rsid w:val="007D4C94"/>
    <w:rsid w:val="00813DC9"/>
    <w:rsid w:val="00835E00"/>
    <w:rsid w:val="0083631E"/>
    <w:rsid w:val="00842E8A"/>
    <w:rsid w:val="00854549"/>
    <w:rsid w:val="0085505E"/>
    <w:rsid w:val="00864DED"/>
    <w:rsid w:val="00872835"/>
    <w:rsid w:val="008830DB"/>
    <w:rsid w:val="0088588C"/>
    <w:rsid w:val="00886F8F"/>
    <w:rsid w:val="0089009B"/>
    <w:rsid w:val="008E48F2"/>
    <w:rsid w:val="008F2A60"/>
    <w:rsid w:val="008F7283"/>
    <w:rsid w:val="009068B2"/>
    <w:rsid w:val="009072DA"/>
    <w:rsid w:val="00914FA4"/>
    <w:rsid w:val="00930DF6"/>
    <w:rsid w:val="009421EA"/>
    <w:rsid w:val="00942528"/>
    <w:rsid w:val="00944154"/>
    <w:rsid w:val="0095742E"/>
    <w:rsid w:val="009818D0"/>
    <w:rsid w:val="00985C31"/>
    <w:rsid w:val="009975E3"/>
    <w:rsid w:val="009A2CAC"/>
    <w:rsid w:val="009E7FC9"/>
    <w:rsid w:val="00A2493C"/>
    <w:rsid w:val="00A40FA5"/>
    <w:rsid w:val="00A450EA"/>
    <w:rsid w:val="00A50E27"/>
    <w:rsid w:val="00A53592"/>
    <w:rsid w:val="00A567F7"/>
    <w:rsid w:val="00A66EB0"/>
    <w:rsid w:val="00A72CB4"/>
    <w:rsid w:val="00A93ADA"/>
    <w:rsid w:val="00AA3195"/>
    <w:rsid w:val="00AB183B"/>
    <w:rsid w:val="00AC0233"/>
    <w:rsid w:val="00AC2643"/>
    <w:rsid w:val="00AC683A"/>
    <w:rsid w:val="00AD6D1F"/>
    <w:rsid w:val="00AE35A2"/>
    <w:rsid w:val="00AF1B28"/>
    <w:rsid w:val="00B16FD8"/>
    <w:rsid w:val="00B342F5"/>
    <w:rsid w:val="00B51F01"/>
    <w:rsid w:val="00B64833"/>
    <w:rsid w:val="00B674ED"/>
    <w:rsid w:val="00B71AC9"/>
    <w:rsid w:val="00B87A7A"/>
    <w:rsid w:val="00BC15FA"/>
    <w:rsid w:val="00BC6B2B"/>
    <w:rsid w:val="00BE54D8"/>
    <w:rsid w:val="00BE6D9C"/>
    <w:rsid w:val="00BF7DC9"/>
    <w:rsid w:val="00C20A8B"/>
    <w:rsid w:val="00C30448"/>
    <w:rsid w:val="00C52DD2"/>
    <w:rsid w:val="00C56CCB"/>
    <w:rsid w:val="00C70E36"/>
    <w:rsid w:val="00C734B7"/>
    <w:rsid w:val="00CA7F9F"/>
    <w:rsid w:val="00CC1CBB"/>
    <w:rsid w:val="00CD0193"/>
    <w:rsid w:val="00CE6CEE"/>
    <w:rsid w:val="00D0580D"/>
    <w:rsid w:val="00D177A3"/>
    <w:rsid w:val="00D456A3"/>
    <w:rsid w:val="00D921EE"/>
    <w:rsid w:val="00D94AAF"/>
    <w:rsid w:val="00DA02E0"/>
    <w:rsid w:val="00DA2DA9"/>
    <w:rsid w:val="00DB211F"/>
    <w:rsid w:val="00DB28F2"/>
    <w:rsid w:val="00E26860"/>
    <w:rsid w:val="00E26B42"/>
    <w:rsid w:val="00E465E1"/>
    <w:rsid w:val="00E7018A"/>
    <w:rsid w:val="00E70B83"/>
    <w:rsid w:val="00E822FC"/>
    <w:rsid w:val="00E87E53"/>
    <w:rsid w:val="00E93CCF"/>
    <w:rsid w:val="00E93DB8"/>
    <w:rsid w:val="00E93E78"/>
    <w:rsid w:val="00EA5DAE"/>
    <w:rsid w:val="00EA78F7"/>
    <w:rsid w:val="00EB6A9D"/>
    <w:rsid w:val="00ED3C07"/>
    <w:rsid w:val="00EF7670"/>
    <w:rsid w:val="00F00F43"/>
    <w:rsid w:val="00F13C95"/>
    <w:rsid w:val="00F54B22"/>
    <w:rsid w:val="00FA2FB1"/>
    <w:rsid w:val="00FB180F"/>
    <w:rsid w:val="00FD6050"/>
    <w:rsid w:val="00FD6242"/>
    <w:rsid w:val="02781BA6"/>
    <w:rsid w:val="15AF11D1"/>
    <w:rsid w:val="1A6E0D0E"/>
    <w:rsid w:val="2196653E"/>
    <w:rsid w:val="2B425CBD"/>
    <w:rsid w:val="325F2D86"/>
    <w:rsid w:val="37606C09"/>
    <w:rsid w:val="395C5AF3"/>
    <w:rsid w:val="3EE23844"/>
    <w:rsid w:val="49CA2867"/>
    <w:rsid w:val="49E443BB"/>
    <w:rsid w:val="4D1D2CE8"/>
    <w:rsid w:val="4F5567BF"/>
    <w:rsid w:val="5E1F3F1B"/>
    <w:rsid w:val="6452348B"/>
    <w:rsid w:val="6EBA1292"/>
    <w:rsid w:val="6FB433C9"/>
    <w:rsid w:val="6FD860C1"/>
    <w:rsid w:val="71752508"/>
    <w:rsid w:val="73806A1A"/>
    <w:rsid w:val="778F7E7C"/>
    <w:rsid w:val="799D1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99"/>
    <w:unhideWhenUsed/>
    <w:rsid w:val="00436F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564F0-FE7E-4355-B66D-B7625A0D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 gas</dc:creator>
  <cp:lastModifiedBy>Windows 用户</cp:lastModifiedBy>
  <cp:revision>78</cp:revision>
  <cp:lastPrinted>2016-04-11T05:44:00Z</cp:lastPrinted>
  <dcterms:created xsi:type="dcterms:W3CDTF">2016-04-07T02:13:00Z</dcterms:created>
  <dcterms:modified xsi:type="dcterms:W3CDTF">2019-06-11T07:06:00Z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